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068F8">
      <w:pPr>
        <w:spacing w:beforeAutospacing="0" w:afterAutospacing="0" w:line="560" w:lineRule="exact"/>
        <w:ind w:left="0"/>
        <w:jc w:val="center"/>
        <w:rPr>
          <w:rFonts w:eastAsia="方正小标宋_GBK" w:cs="Times New Roman"/>
          <w:sz w:val="40"/>
          <w:szCs w:val="40"/>
        </w:rPr>
      </w:pPr>
      <w:bookmarkStart w:id="0" w:name="_GoBack"/>
      <w:bookmarkEnd w:id="0"/>
      <w:r>
        <w:rPr>
          <w:rFonts w:eastAsia="方正小标宋_GBK" w:cs="Times New Roman"/>
          <w:sz w:val="40"/>
          <w:szCs w:val="40"/>
        </w:rPr>
        <w:t>重庆市交通设备融资租赁有限公司社会招聘岗位汇总表</w:t>
      </w:r>
    </w:p>
    <w:tbl>
      <w:tblPr>
        <w:tblStyle w:val="2"/>
        <w:tblW w:w="15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954"/>
        <w:gridCol w:w="716"/>
        <w:gridCol w:w="6614"/>
        <w:gridCol w:w="6304"/>
      </w:tblGrid>
      <w:tr w14:paraId="4C8A6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95" w:type="dxa"/>
            <w:vAlign w:val="center"/>
          </w:tcPr>
          <w:p w14:paraId="1553B1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0" w:lineRule="atLeast"/>
              <w:ind w:left="0"/>
              <w:jc w:val="center"/>
              <w:rPr>
                <w:rFonts w:eastAsia="方正黑体_GBK" w:cs="Times New Roman"/>
                <w:sz w:val="24"/>
                <w:szCs w:val="24"/>
              </w:rPr>
            </w:pPr>
            <w:r>
              <w:rPr>
                <w:rFonts w:eastAsia="方正黑体_GBK" w:cs="Times New Roman"/>
                <w:sz w:val="24"/>
                <w:szCs w:val="24"/>
              </w:rPr>
              <w:t>序号</w:t>
            </w:r>
          </w:p>
        </w:tc>
        <w:tc>
          <w:tcPr>
            <w:tcW w:w="954" w:type="dxa"/>
            <w:vAlign w:val="center"/>
          </w:tcPr>
          <w:p w14:paraId="79C39B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0" w:lineRule="atLeast"/>
              <w:ind w:left="0"/>
              <w:jc w:val="center"/>
              <w:rPr>
                <w:rFonts w:eastAsia="方正黑体_GBK" w:cs="Times New Roman"/>
                <w:sz w:val="24"/>
                <w:szCs w:val="24"/>
              </w:rPr>
            </w:pPr>
            <w:r>
              <w:rPr>
                <w:rFonts w:eastAsia="方正黑体_GBK" w:cs="Times New Roman"/>
                <w:sz w:val="24"/>
                <w:szCs w:val="24"/>
              </w:rPr>
              <w:t>招聘岗位</w:t>
            </w:r>
          </w:p>
        </w:tc>
        <w:tc>
          <w:tcPr>
            <w:tcW w:w="716" w:type="dxa"/>
            <w:vAlign w:val="center"/>
          </w:tcPr>
          <w:p w14:paraId="636661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0" w:lineRule="atLeast"/>
              <w:ind w:left="0"/>
              <w:jc w:val="center"/>
              <w:rPr>
                <w:rFonts w:eastAsia="方正黑体_GBK" w:cs="Times New Roman"/>
                <w:sz w:val="24"/>
                <w:szCs w:val="24"/>
              </w:rPr>
            </w:pPr>
            <w:r>
              <w:rPr>
                <w:rFonts w:eastAsia="方正黑体_GBK" w:cs="Times New Roman"/>
                <w:sz w:val="24"/>
                <w:szCs w:val="24"/>
              </w:rPr>
              <w:t>招聘人数</w:t>
            </w:r>
          </w:p>
        </w:tc>
        <w:tc>
          <w:tcPr>
            <w:tcW w:w="6614" w:type="dxa"/>
            <w:vAlign w:val="center"/>
          </w:tcPr>
          <w:p w14:paraId="36AF85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0" w:lineRule="atLeast"/>
              <w:ind w:left="0"/>
              <w:jc w:val="center"/>
              <w:rPr>
                <w:rFonts w:eastAsia="方正黑体_GBK" w:cs="Times New Roman"/>
                <w:sz w:val="24"/>
                <w:szCs w:val="24"/>
              </w:rPr>
            </w:pPr>
            <w:r>
              <w:rPr>
                <w:rFonts w:eastAsia="方正黑体_GBK" w:cs="Times New Roman"/>
                <w:sz w:val="24"/>
                <w:szCs w:val="24"/>
              </w:rPr>
              <w:t>岗位职责</w:t>
            </w:r>
          </w:p>
        </w:tc>
        <w:tc>
          <w:tcPr>
            <w:tcW w:w="6304" w:type="dxa"/>
            <w:vAlign w:val="center"/>
          </w:tcPr>
          <w:p w14:paraId="7E00A6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0" w:lineRule="atLeast"/>
              <w:ind w:left="0"/>
              <w:jc w:val="center"/>
              <w:rPr>
                <w:rFonts w:eastAsia="方正黑体_GBK" w:cs="Times New Roman"/>
                <w:sz w:val="24"/>
                <w:szCs w:val="24"/>
              </w:rPr>
            </w:pPr>
            <w:r>
              <w:rPr>
                <w:rFonts w:eastAsia="方正黑体_GBK" w:cs="Times New Roman"/>
                <w:sz w:val="24"/>
                <w:szCs w:val="24"/>
              </w:rPr>
              <w:t>任职要求</w:t>
            </w:r>
          </w:p>
        </w:tc>
      </w:tr>
      <w:tr w14:paraId="4343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795" w:type="dxa"/>
            <w:vAlign w:val="center"/>
          </w:tcPr>
          <w:p w14:paraId="2F25B3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0" w:lineRule="atLeast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tcBorders>
              <w:left w:val="single" w:color="auto" w:sz="4" w:space="0"/>
            </w:tcBorders>
            <w:vAlign w:val="center"/>
          </w:tcPr>
          <w:p w14:paraId="107757F6">
            <w:pPr>
              <w:spacing w:line="0" w:lineRule="atLeast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业务营销岗</w:t>
            </w:r>
          </w:p>
          <w:p w14:paraId="792D3100">
            <w:pPr>
              <w:spacing w:line="0" w:lineRule="atLeast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（综合业务方向）</w:t>
            </w:r>
          </w:p>
          <w:p w14:paraId="186C4A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0" w:lineRule="atLea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color="auto" w:sz="4" w:space="0"/>
            </w:tcBorders>
            <w:vAlign w:val="center"/>
          </w:tcPr>
          <w:p w14:paraId="1A0CD3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0" w:lineRule="atLeast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614" w:type="dxa"/>
            <w:tcBorders>
              <w:left w:val="single" w:color="auto" w:sz="4" w:space="0"/>
            </w:tcBorders>
          </w:tcPr>
          <w:p w14:paraId="2DB7EB9F">
            <w:pPr>
              <w:spacing w:line="0" w:lineRule="atLeas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1.负责融资租赁业务承揽承做，完成综合领域客户开发、市场拓展与优质客户资源体系搭建维护；</w:t>
            </w:r>
          </w:p>
          <w:p w14:paraId="728D32EC">
            <w:pPr>
              <w:spacing w:line="0" w:lineRule="atLeas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2.负责融资租赁项目全生命周期管理，独立完成客户对接、尽职调查、方案设计、商务谈判、合同签署及项目落地全流程工作；</w:t>
            </w:r>
          </w:p>
          <w:p w14:paraId="5037430B">
            <w:pPr>
              <w:spacing w:line="0" w:lineRule="atLeas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3.协同风控、法务、资金等部门推进项目合规落地，做好项目全流程风险把控；</w:t>
            </w:r>
          </w:p>
          <w:p w14:paraId="3D078739">
            <w:pPr>
              <w:spacing w:line="0" w:lineRule="atLeas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4.负责存量项目租后管理，跟踪租金回收、租赁物状态，及时识别、预警并处置潜在风险，保障公司资产安全；</w:t>
            </w:r>
          </w:p>
          <w:p w14:paraId="783E35FB">
            <w:pPr>
              <w:spacing w:line="0" w:lineRule="atLeas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5.跟踪宏观经济、行业政策及市场动态，完成公司下达的各项业务考核指标。</w:t>
            </w:r>
          </w:p>
        </w:tc>
        <w:tc>
          <w:tcPr>
            <w:tcW w:w="6304" w:type="dxa"/>
            <w:tcBorders>
              <w:left w:val="single" w:color="auto" w:sz="4" w:space="0"/>
            </w:tcBorders>
          </w:tcPr>
          <w:p w14:paraId="2E4C2D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0" w:lineRule="atLeas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1.年龄38周岁及以下，本科及以上学历。</w:t>
            </w:r>
          </w:p>
          <w:p w14:paraId="1009BD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0" w:lineRule="atLeas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2.具备8年以上工作经历，具备2年及以上大型融资租赁公司或5年以上担保公司业务营销从业经验。</w:t>
            </w:r>
          </w:p>
          <w:p w14:paraId="5407C8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0" w:lineRule="atLeas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熟悉融资租赁行业监管政策、各类业务模式及全流程操作规范；掌握金融、财务、法律相关专业知识，具备基础的财务分析、风险识别能力，能够独立开展项目尽职调查，精准把控业务风险；具备较强的市场分析、业务拓展与商务谈判能力，可独立完成项目承揽承做全流程工作。</w:t>
            </w:r>
          </w:p>
          <w:p w14:paraId="7CD13D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0" w:lineRule="atLeas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4.拥有单笔1亿元及以上融资租赁项目独立实操并成功落地从业经验者，可适当放宽上述要求。</w:t>
            </w:r>
          </w:p>
        </w:tc>
      </w:tr>
      <w:tr w14:paraId="67A5A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795" w:type="dxa"/>
            <w:vAlign w:val="center"/>
          </w:tcPr>
          <w:p w14:paraId="1A2559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0" w:lineRule="atLeast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  <w:tcBorders>
              <w:left w:val="single" w:color="auto" w:sz="4" w:space="0"/>
            </w:tcBorders>
            <w:vAlign w:val="center"/>
          </w:tcPr>
          <w:p w14:paraId="46BB0B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0" w:lineRule="atLeast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业务营销岗（绿色能源光储充方向）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vAlign w:val="center"/>
          </w:tcPr>
          <w:p w14:paraId="04C641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0" w:lineRule="atLeast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614" w:type="dxa"/>
            <w:tcBorders>
              <w:left w:val="single" w:color="auto" w:sz="4" w:space="0"/>
            </w:tcBorders>
          </w:tcPr>
          <w:p w14:paraId="0C6419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0" w:lineRule="atLeas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1.负责光伏电站、储能电站、充电站等绿色能源领域的客户开发与项目拓展，挖掘业务需求，搭建并维护优质客户资源体系；</w:t>
            </w:r>
          </w:p>
          <w:p w14:paraId="67D773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0" w:lineRule="atLeas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2.深耕“租赁+绿色能源”业务模式，独立完成直租、回租、经营性租赁等项目的全流程管理，涵盖尽职调查、方案设计、商务谈判、项目落地等工作；</w:t>
            </w:r>
          </w:p>
          <w:p w14:paraId="3AD58C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0" w:lineRule="atLeas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3.协同风控、法务、资金等相关部门，保障项目合规推进，契合绿色融资租赁项目认定相关要求；</w:t>
            </w:r>
          </w:p>
          <w:p w14:paraId="13DBDB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0" w:lineRule="atLeas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4.负责存量项目租后管理，跟踪租金回收、租赁物运营状态，及时识别、预警并处置潜在风险，保障公司资产安全；</w:t>
            </w:r>
          </w:p>
          <w:p w14:paraId="24E7E2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0" w:lineRule="atLeas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5.跟踪绿色能源行业政策、技术迭代及市场动态，完成公司下达的各项业务考核指标。</w:t>
            </w:r>
          </w:p>
        </w:tc>
        <w:tc>
          <w:tcPr>
            <w:tcW w:w="6304" w:type="dxa"/>
            <w:tcBorders>
              <w:left w:val="single" w:color="auto" w:sz="4" w:space="0"/>
            </w:tcBorders>
          </w:tcPr>
          <w:p w14:paraId="6DBB4B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0" w:lineRule="atLeas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1.年龄38周岁及以下，本科及以上学历。</w:t>
            </w:r>
          </w:p>
          <w:p w14:paraId="7F4139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0" w:lineRule="atLeas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2.具备3年及以上融资租赁绿色能源领域业务拓展经验，或具备3年及以上光伏、储能、充电站等相关行业项目经理、投资经理从业经验。</w:t>
            </w:r>
          </w:p>
          <w:p w14:paraId="00C768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0" w:lineRule="atLeas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3.熟悉光伏、储能、充电站等新能源项目的运作逻辑、政策规范、投资回报模型、成本构成及合规手续要求；具备基础的财务分析、风险识别能力，能够独立完成项目尽职调查与全流程操作。</w:t>
            </w:r>
          </w:p>
          <w:p w14:paraId="43C017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0" w:lineRule="atLeas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4.具备融资租赁绿色能源项目落地经验者，可适当放宽上述要求。</w:t>
            </w:r>
          </w:p>
        </w:tc>
      </w:tr>
      <w:tr w14:paraId="3806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795" w:type="dxa"/>
            <w:vAlign w:val="center"/>
          </w:tcPr>
          <w:p w14:paraId="788B4A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0" w:lineRule="atLeast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  <w:tcBorders>
              <w:left w:val="single" w:color="auto" w:sz="4" w:space="0"/>
            </w:tcBorders>
            <w:vAlign w:val="center"/>
          </w:tcPr>
          <w:p w14:paraId="596399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0" w:lineRule="atLeast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业务营销岗（新能源商用车、矿卡方向）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vAlign w:val="center"/>
          </w:tcPr>
          <w:p w14:paraId="5FFB72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0" w:lineRule="atLeast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614" w:type="dxa"/>
            <w:tcBorders>
              <w:left w:val="single" w:color="auto" w:sz="4" w:space="0"/>
            </w:tcBorders>
          </w:tcPr>
          <w:p w14:paraId="427C77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0" w:lineRule="atLeas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1.负责新能源商用车、新能源矿卡、换电设备等相关领域的客户开发与项目拓展，对接车企、经销商、物流企业、网约车平台等核心客户，搭建优质客户资源体系；</w:t>
            </w:r>
          </w:p>
          <w:p w14:paraId="17FD4F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0" w:lineRule="atLeas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2.独立完成新能源车辆及装备相关融资租赁项目全流程管理，涵盖尽职调查、方案设计、商务谈判、合同签署及项目规模化落地等工作；</w:t>
            </w:r>
          </w:p>
          <w:p w14:paraId="35AA7F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0" w:lineRule="atLeas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3.协同风控、法务、资金等相关部门，保障项目合规推进、风险可控；</w:t>
            </w:r>
          </w:p>
          <w:p w14:paraId="644C84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0" w:lineRule="atLeas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4.负责存量项目租后管理，跟踪租金回收、租赁物状态，及时识别、预警并处置潜在风险，保障公司资产安全；</w:t>
            </w:r>
          </w:p>
          <w:p w14:paraId="77B8A6B9">
            <w:pPr>
              <w:spacing w:beforeAutospacing="0" w:afterAutospacing="0" w:line="0" w:lineRule="atLeas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5.跟踪新能源车辆及装备行业政策、市场动态，完成公司下达的各项业务考核指标。</w:t>
            </w:r>
          </w:p>
        </w:tc>
        <w:tc>
          <w:tcPr>
            <w:tcW w:w="6304" w:type="dxa"/>
            <w:tcBorders>
              <w:left w:val="single" w:color="auto" w:sz="4" w:space="0"/>
            </w:tcBorders>
          </w:tcPr>
          <w:p w14:paraId="16DEC027">
            <w:pPr>
              <w:spacing w:beforeAutospacing="0" w:afterAutospacing="0" w:line="0" w:lineRule="atLeas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1.年龄38周岁及以下，本科及以上学历。</w:t>
            </w:r>
          </w:p>
          <w:p w14:paraId="2074AA9C">
            <w:pPr>
              <w:spacing w:beforeAutospacing="0" w:afterAutospacing="0" w:line="0" w:lineRule="atLeas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2.具备3年及以上新能源商用车、矿卡、充电桩、换电设备等相关领域项目经理、投资经理从业经验，或具备3年及以上融资租赁、担保金融机构上述相关业务拓展经验。</w:t>
            </w:r>
          </w:p>
          <w:p w14:paraId="392BBB22">
            <w:pPr>
              <w:spacing w:beforeAutospacing="0" w:afterAutospacing="0" w:line="0" w:lineRule="atLeas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熟悉新能源车辆及装备的市场趋势、政策导向、产品特性、市场定价、残值处置逻辑及行业运作模式；熟悉融资租赁行业监管政策及各类业务模式，能够结合客户需求设计个性化租赁方案；掌握基础的财务分析、风险识别知识，能够独立开展项目尽职调查与全流程操作。</w:t>
            </w:r>
          </w:p>
          <w:p w14:paraId="6951F5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0" w:lineRule="atLeas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4.具备新能源车辆租赁项目规模化落地经验者，可适当放宽上述要求。</w:t>
            </w:r>
          </w:p>
        </w:tc>
      </w:tr>
    </w:tbl>
    <w:p w14:paraId="3130D45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178B4"/>
    <w:rsid w:val="5E3178B4"/>
    <w:rsid w:val="7E3D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84ebacf-e18c-4b2a-8b0e-6403e86137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1480</Words>
  <Characters>1510</Characters>
  <Lines>0</Lines>
  <Paragraphs>0</Paragraphs>
  <TotalTime>0</TotalTime>
  <ScaleCrop>false</ScaleCrop>
  <LinksUpToDate>false</LinksUpToDate>
  <CharactersWithSpaces>1510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2026-05-20T09:09:00Z</dcterms:created>
  <dc:creator>0○shǒuミ</dc:creator>
  <cp:lastModifiedBy>释水</cp:lastModifiedBy>
  <dcterms:modified xsi:type="dcterms:W3CDTF">2026-05-22T02:02:27Z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5AB37035BFA7474DA1BF31E0738A8902_11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