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2953F">
      <w:pPr>
        <w:spacing w:line="500" w:lineRule="exact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招聘岗位工作职责及任职资格</w:t>
      </w:r>
    </w:p>
    <w:p w14:paraId="5C248BF2">
      <w:pPr>
        <w:pStyle w:val="36"/>
        <w:rPr>
          <w:rFonts w:hint="default" w:ascii="Times New Roman" w:hAnsi="Times New Roman"/>
        </w:rPr>
      </w:pPr>
    </w:p>
    <w:tbl>
      <w:tblPr>
        <w:tblStyle w:val="15"/>
        <w:tblW w:w="14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5167"/>
        <w:gridCol w:w="7671"/>
      </w:tblGrid>
      <w:tr w14:paraId="6B1E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tblHeader/>
        </w:trPr>
        <w:tc>
          <w:tcPr>
            <w:tcW w:w="1524" w:type="dxa"/>
            <w:vAlign w:val="center"/>
          </w:tcPr>
          <w:p w14:paraId="011998B6">
            <w:pPr>
              <w:spacing w:line="240" w:lineRule="exact"/>
              <w:jc w:val="center"/>
              <w:rPr>
                <w:rFonts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岗位</w:t>
            </w:r>
          </w:p>
        </w:tc>
        <w:tc>
          <w:tcPr>
            <w:tcW w:w="5167" w:type="dxa"/>
            <w:vAlign w:val="center"/>
          </w:tcPr>
          <w:p w14:paraId="4E0430C5">
            <w:pPr>
              <w:spacing w:line="240" w:lineRule="exact"/>
              <w:jc w:val="center"/>
              <w:rPr>
                <w:rFonts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主要职责</w:t>
            </w:r>
          </w:p>
        </w:tc>
        <w:tc>
          <w:tcPr>
            <w:tcW w:w="7671" w:type="dxa"/>
            <w:vAlign w:val="center"/>
          </w:tcPr>
          <w:p w14:paraId="11CFC751">
            <w:pPr>
              <w:spacing w:line="240" w:lineRule="exact"/>
              <w:jc w:val="center"/>
              <w:rPr>
                <w:rFonts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岗位任职资格</w:t>
            </w:r>
          </w:p>
        </w:tc>
      </w:tr>
      <w:tr w14:paraId="2A41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9" w:hRule="atLeast"/>
        </w:trPr>
        <w:tc>
          <w:tcPr>
            <w:tcW w:w="1524" w:type="dxa"/>
            <w:vAlign w:val="center"/>
          </w:tcPr>
          <w:p w14:paraId="00B94D8E">
            <w:pPr>
              <w:spacing w:after="160" w:afterLines="50" w:line="360" w:lineRule="exact"/>
              <w:jc w:val="center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投资岗（校招）</w:t>
            </w:r>
          </w:p>
          <w:p w14:paraId="5FE0FC27">
            <w:pPr>
              <w:spacing w:after="160" w:afterLines="50" w:line="360" w:lineRule="exact"/>
              <w:jc w:val="center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(1人）</w:t>
            </w:r>
          </w:p>
        </w:tc>
        <w:tc>
          <w:tcPr>
            <w:tcW w:w="5167" w:type="dxa"/>
            <w:vAlign w:val="center"/>
          </w:tcPr>
          <w:p w14:paraId="55364D84">
            <w:pPr>
              <w:spacing w:after="160" w:afterLines="50" w:line="36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1.跟踪基金行业及相关行业领域前沿发展动态，定期撰写行业研究报告；</w:t>
            </w:r>
          </w:p>
          <w:p w14:paraId="1F48B518">
            <w:pPr>
              <w:spacing w:after="160" w:afterLines="50" w:line="36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2.参与子基金方案设计、投资谈判，联系对接行业主管部门，协助子基金发起设立；</w:t>
            </w:r>
          </w:p>
          <w:p w14:paraId="43582206">
            <w:pPr>
              <w:spacing w:after="160" w:afterLines="50" w:line="36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3.负责对子基金或公司拟投资/退出项目进行研判，出具投资/退出分析报告；</w:t>
            </w:r>
          </w:p>
          <w:p w14:paraId="271E24E3">
            <w:pPr>
              <w:spacing w:after="160" w:afterLines="50" w:line="36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4.公司参股子基金投后管理，处理子基金运营事务，定期出具子基金运营分析报告，维护子基金运行台账；</w:t>
            </w:r>
          </w:p>
          <w:p w14:paraId="4A79D0BC">
            <w:pPr>
              <w:spacing w:after="160" w:afterLines="50" w:line="360" w:lineRule="exact"/>
              <w:jc w:val="left"/>
            </w:pPr>
            <w:r>
              <w:rPr>
                <w:rFonts w:hint="eastAsia" w:eastAsia="方正楷体_GBK" w:cs="方正楷体_GBK"/>
                <w:sz w:val="24"/>
              </w:rPr>
              <w:t>5.完成领导交办的其他工作。</w:t>
            </w:r>
          </w:p>
        </w:tc>
        <w:tc>
          <w:tcPr>
            <w:tcW w:w="7671" w:type="dxa"/>
            <w:vAlign w:val="center"/>
          </w:tcPr>
          <w:p w14:paraId="3E49A5F2">
            <w:pPr>
              <w:widowControl/>
              <w:spacing w:line="40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eastAsia="方正楷体_GBK" w:cs="方正楷体_GBK"/>
                <w:sz w:val="24"/>
              </w:rPr>
              <w:t>1.硕士研究生及以上学历</w:t>
            </w:r>
            <w:r>
              <w:rPr>
                <w:rFonts w:hint="eastAsia" w:eastAsia="方正楷体_GBK" w:cs="方正楷体_GBK"/>
                <w:sz w:val="24"/>
              </w:rPr>
              <w:t>，高校毕业生</w:t>
            </w:r>
            <w:r>
              <w:rPr>
                <w:rFonts w:eastAsia="方正楷体_GBK" w:cs="方正楷体_GBK"/>
                <w:sz w:val="24"/>
              </w:rPr>
              <w:t>；</w:t>
            </w:r>
          </w:p>
          <w:p w14:paraId="2A70131A">
            <w:pPr>
              <w:spacing w:after="160" w:afterLines="50" w:line="40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eastAsia="方正楷体_GBK" w:cs="方正楷体_GBK"/>
                <w:sz w:val="24"/>
              </w:rPr>
              <w:t>2.经济</w:t>
            </w:r>
            <w:r>
              <w:rPr>
                <w:rFonts w:hint="eastAsia" w:eastAsia="方正楷体_GBK" w:cs="方正楷体_GBK"/>
                <w:sz w:val="24"/>
              </w:rPr>
              <w:t>类</w:t>
            </w:r>
            <w:r>
              <w:rPr>
                <w:rFonts w:eastAsia="方正楷体_GBK" w:cs="方正楷体_GBK"/>
                <w:sz w:val="24"/>
              </w:rPr>
              <w:t>、金融</w:t>
            </w:r>
            <w:r>
              <w:rPr>
                <w:rFonts w:hint="eastAsia" w:eastAsia="方正楷体_GBK" w:cs="方正楷体_GBK"/>
                <w:sz w:val="24"/>
              </w:rPr>
              <w:t>类</w:t>
            </w:r>
            <w:r>
              <w:rPr>
                <w:rFonts w:eastAsia="方正楷体_GBK" w:cs="方正楷体_GBK"/>
                <w:sz w:val="24"/>
              </w:rPr>
              <w:t>、投融资</w:t>
            </w:r>
            <w:r>
              <w:rPr>
                <w:rFonts w:hint="eastAsia" w:eastAsia="方正楷体_GBK" w:cs="方正楷体_GBK"/>
                <w:sz w:val="24"/>
              </w:rPr>
              <w:t>类</w:t>
            </w:r>
            <w:r>
              <w:rPr>
                <w:rFonts w:eastAsia="方正楷体_GBK" w:cs="方正楷体_GBK"/>
                <w:sz w:val="24"/>
              </w:rPr>
              <w:t>相关专业或</w:t>
            </w:r>
            <w:r>
              <w:rPr>
                <w:rFonts w:hint="eastAsia" w:eastAsia="方正楷体_GBK" w:cs="方正楷体_GBK"/>
                <w:sz w:val="24"/>
              </w:rPr>
              <w:t>人工智能、车辆工程、材料工程、电子信息等</w:t>
            </w:r>
            <w:r>
              <w:rPr>
                <w:rFonts w:eastAsia="方正楷体_GBK" w:cs="方正楷体_GBK"/>
                <w:sz w:val="24"/>
              </w:rPr>
              <w:t>工科</w:t>
            </w:r>
            <w:r>
              <w:rPr>
                <w:rFonts w:hint="eastAsia" w:eastAsia="方正楷体_GBK" w:cs="方正楷体_GBK"/>
                <w:sz w:val="24"/>
              </w:rPr>
              <w:t>专业</w:t>
            </w:r>
            <w:r>
              <w:rPr>
                <w:rFonts w:eastAsia="方正楷体_GBK" w:cs="方正楷体_GBK"/>
                <w:sz w:val="24"/>
              </w:rPr>
              <w:t>；</w:t>
            </w:r>
          </w:p>
          <w:p w14:paraId="28998C49">
            <w:pPr>
              <w:spacing w:after="160" w:afterLines="50" w:line="40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eastAsia="方正楷体_GBK" w:cs="方正楷体_GBK"/>
                <w:sz w:val="24"/>
              </w:rPr>
              <w:t>3.具有基金从业资格、法律资格</w:t>
            </w:r>
            <w:r>
              <w:rPr>
                <w:rFonts w:hint="eastAsia" w:eastAsia="方正楷体_GBK" w:cs="方正楷体_GBK"/>
                <w:sz w:val="24"/>
              </w:rPr>
              <w:t>A</w:t>
            </w:r>
            <w:r>
              <w:rPr>
                <w:rFonts w:eastAsia="方正楷体_GBK" w:cs="方正楷体_GBK"/>
                <w:sz w:val="24"/>
              </w:rPr>
              <w:t>证等优先；</w:t>
            </w:r>
          </w:p>
          <w:p w14:paraId="25A79D12">
            <w:pPr>
              <w:spacing w:after="160" w:afterLines="50" w:line="40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eastAsia="方正楷体_GBK" w:cs="方正楷体_GBK"/>
                <w:sz w:val="24"/>
              </w:rPr>
              <w:t>4.具备较强的行业研究分析和业务谈判等能力</w:t>
            </w:r>
            <w:r>
              <w:rPr>
                <w:rFonts w:hint="eastAsia" w:eastAsia="方正楷体_GBK" w:cs="方正楷体_GBK"/>
                <w:sz w:val="24"/>
              </w:rPr>
              <w:t>，</w:t>
            </w:r>
            <w:r>
              <w:rPr>
                <w:rFonts w:eastAsia="方正楷体_GBK" w:cs="方正楷体_GBK"/>
                <w:sz w:val="24"/>
              </w:rPr>
              <w:t>有一定抗压能力，执行力强，有较强的文字表达能力。</w:t>
            </w:r>
          </w:p>
        </w:tc>
      </w:tr>
      <w:tr w14:paraId="4A261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6" w:hRule="atLeast"/>
        </w:trPr>
        <w:tc>
          <w:tcPr>
            <w:tcW w:w="1524" w:type="dxa"/>
            <w:vAlign w:val="center"/>
          </w:tcPr>
          <w:p w14:paraId="2CD0CCAB">
            <w:pPr>
              <w:spacing w:after="160" w:afterLines="50" w:line="360" w:lineRule="exact"/>
              <w:jc w:val="center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投资岗（社招）</w:t>
            </w:r>
          </w:p>
          <w:p w14:paraId="61488241">
            <w:pPr>
              <w:spacing w:after="160" w:afterLines="50" w:line="360" w:lineRule="exact"/>
              <w:jc w:val="center"/>
              <w:rPr>
                <w:rFonts w:eastAsia="方正楷体_GBK"/>
              </w:rPr>
            </w:pPr>
            <w:r>
              <w:rPr>
                <w:rFonts w:hint="eastAsia" w:eastAsia="方正楷体_GBK" w:cs="方正楷体_GBK"/>
                <w:sz w:val="24"/>
              </w:rPr>
              <w:t>(2人）</w:t>
            </w:r>
          </w:p>
        </w:tc>
        <w:tc>
          <w:tcPr>
            <w:tcW w:w="5167" w:type="dxa"/>
            <w:vAlign w:val="center"/>
          </w:tcPr>
          <w:p w14:paraId="35B9D20D">
            <w:pPr>
              <w:spacing w:after="160" w:afterLines="50" w:line="36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 w:eastAsia="方正楷体_GBK" w:cs="方正楷体_GBK"/>
                <w:sz w:val="24"/>
              </w:rPr>
              <w:t>. 跟踪基金行业相关领域前沿发展动态，定期撰写行业研究报告；</w:t>
            </w:r>
          </w:p>
          <w:p w14:paraId="34BC1FC7">
            <w:pPr>
              <w:spacing w:after="160" w:afterLines="50" w:line="36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2. 负责子基金方案设计、投资谈判，联系对接行业主管部门，协助子基金发起设立；</w:t>
            </w:r>
          </w:p>
          <w:p w14:paraId="301BF414">
            <w:pPr>
              <w:spacing w:after="160" w:afterLines="50" w:line="36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3. 负责对子基金或公司拟投资/退出项目进行全方位研判，完成投资项目的尽职调查、财务分析、项目谈判和投资方案设计等前期工作，把握项目进展，拟定项目尽调报告、投资建议书、投资协议等文件；</w:t>
            </w:r>
          </w:p>
          <w:p w14:paraId="3B6F747D">
            <w:pPr>
              <w:spacing w:after="160" w:afterLines="50" w:line="36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4. 公司参股子基金投后管理，处理子基金运营事务，牵头提供增值服务，分析处理子基金运营风险，定期出具子基金运营分析报告，维护子基金运行台账；</w:t>
            </w:r>
          </w:p>
          <w:p w14:paraId="3DD4B55A">
            <w:pPr>
              <w:spacing w:after="160" w:afterLines="50" w:line="360" w:lineRule="exact"/>
              <w:jc w:val="left"/>
            </w:pPr>
            <w:r>
              <w:rPr>
                <w:rFonts w:hint="eastAsia" w:eastAsia="方正楷体_GBK" w:cs="方正楷体_GBK"/>
                <w:sz w:val="24"/>
              </w:rPr>
              <w:t>5.完成领导交办的其他工作。</w:t>
            </w:r>
          </w:p>
        </w:tc>
        <w:tc>
          <w:tcPr>
            <w:tcW w:w="7671" w:type="dxa"/>
            <w:vAlign w:val="center"/>
          </w:tcPr>
          <w:p w14:paraId="243E24A6">
            <w:pPr>
              <w:spacing w:after="160" w:afterLines="50" w:line="36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eastAsia="方正楷体_GBK" w:cs="方正楷体_GBK"/>
                <w:sz w:val="24"/>
              </w:rPr>
              <w:t>1. 35周岁及以下，</w:t>
            </w:r>
            <w:r>
              <w:rPr>
                <w:rFonts w:hint="eastAsia" w:eastAsia="方正楷体_GBK" w:cs="方正楷体_GBK"/>
                <w:sz w:val="24"/>
              </w:rPr>
              <w:t>硕士</w:t>
            </w:r>
            <w:r>
              <w:rPr>
                <w:rFonts w:eastAsia="方正楷体_GBK" w:cs="方正楷体_GBK"/>
                <w:sz w:val="24"/>
              </w:rPr>
              <w:t>研究生及以上学历</w:t>
            </w:r>
            <w:r>
              <w:rPr>
                <w:rFonts w:hint="eastAsia" w:eastAsia="方正楷体_GBK" w:cs="方正楷体_GBK"/>
                <w:sz w:val="24"/>
              </w:rPr>
              <w:t>；</w:t>
            </w:r>
          </w:p>
          <w:p w14:paraId="0BE3190C">
            <w:pPr>
              <w:spacing w:after="160" w:afterLines="50" w:line="360" w:lineRule="exact"/>
              <w:jc w:val="left"/>
              <w:rPr>
                <w:rFonts w:hint="eastAsia" w:eastAsia="方正楷体_GBK" w:cs="方正楷体_GBK"/>
                <w:sz w:val="24"/>
              </w:rPr>
            </w:pPr>
            <w:bookmarkStart w:id="0" w:name="OLE_LINK9"/>
            <w:r>
              <w:rPr>
                <w:rFonts w:hint="eastAsia" w:eastAsia="方正楷体_GBK" w:cs="方正楷体_GBK"/>
                <w:sz w:val="24"/>
              </w:rPr>
              <w:t>2.</w:t>
            </w:r>
            <w:r>
              <w:rPr>
                <w:rFonts w:eastAsia="方正楷体_GBK" w:cs="方正楷体_GBK"/>
                <w:sz w:val="24"/>
              </w:rPr>
              <w:t xml:space="preserve"> 经济</w:t>
            </w:r>
            <w:r>
              <w:rPr>
                <w:rFonts w:hint="eastAsia" w:eastAsia="方正楷体_GBK" w:cs="方正楷体_GBK"/>
                <w:sz w:val="24"/>
              </w:rPr>
              <w:t>类</w:t>
            </w:r>
            <w:r>
              <w:rPr>
                <w:rFonts w:eastAsia="方正楷体_GBK" w:cs="方正楷体_GBK"/>
                <w:sz w:val="24"/>
              </w:rPr>
              <w:t>、金融</w:t>
            </w:r>
            <w:r>
              <w:rPr>
                <w:rFonts w:hint="eastAsia" w:eastAsia="方正楷体_GBK" w:cs="方正楷体_GBK"/>
                <w:sz w:val="24"/>
              </w:rPr>
              <w:t>类</w:t>
            </w:r>
            <w:r>
              <w:rPr>
                <w:rFonts w:eastAsia="方正楷体_GBK" w:cs="方正楷体_GBK"/>
                <w:sz w:val="24"/>
              </w:rPr>
              <w:t>、投融资</w:t>
            </w:r>
            <w:r>
              <w:rPr>
                <w:rFonts w:hint="eastAsia" w:eastAsia="方正楷体_GBK" w:cs="方正楷体_GBK"/>
                <w:sz w:val="24"/>
              </w:rPr>
              <w:t>类</w:t>
            </w:r>
            <w:r>
              <w:rPr>
                <w:rFonts w:eastAsia="方正楷体_GBK" w:cs="方正楷体_GBK"/>
                <w:sz w:val="24"/>
              </w:rPr>
              <w:t>相关专业或</w:t>
            </w:r>
            <w:r>
              <w:rPr>
                <w:rFonts w:hint="eastAsia" w:eastAsia="方正楷体_GBK" w:cs="方正楷体_GBK"/>
                <w:sz w:val="24"/>
              </w:rPr>
              <w:t>人工智能、车辆工程、材料工程、电子信息等</w:t>
            </w:r>
            <w:r>
              <w:rPr>
                <w:rFonts w:eastAsia="方正楷体_GBK" w:cs="方正楷体_GBK"/>
                <w:sz w:val="24"/>
              </w:rPr>
              <w:t>工科</w:t>
            </w:r>
            <w:r>
              <w:rPr>
                <w:rFonts w:hint="eastAsia" w:eastAsia="方正楷体_GBK" w:cs="方正楷体_GBK"/>
                <w:sz w:val="24"/>
              </w:rPr>
              <w:t>专业</w:t>
            </w:r>
            <w:r>
              <w:rPr>
                <w:rFonts w:eastAsia="方正楷体_GBK" w:cs="方正楷体_GBK"/>
                <w:sz w:val="24"/>
              </w:rPr>
              <w:t>；</w:t>
            </w:r>
          </w:p>
          <w:bookmarkEnd w:id="0"/>
          <w:p w14:paraId="7F10BDCE">
            <w:pPr>
              <w:spacing w:after="160" w:afterLines="50" w:line="36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3</w:t>
            </w:r>
            <w:r>
              <w:rPr>
                <w:rFonts w:eastAsia="方正楷体_GBK" w:cs="方正楷体_GBK"/>
                <w:sz w:val="24"/>
              </w:rPr>
              <w:t>. 具有3年及以上经济、金融、投融资行业或</w:t>
            </w:r>
            <w:r>
              <w:rPr>
                <w:rFonts w:hint="eastAsia" w:eastAsia="方正楷体_GBK" w:cs="方正楷体_GBK"/>
                <w:sz w:val="24"/>
                <w:lang w:val="en-US" w:eastAsia="zh-CN"/>
              </w:rPr>
              <w:t>相关</w:t>
            </w:r>
            <w:r>
              <w:rPr>
                <w:rFonts w:eastAsia="方正楷体_GBK" w:cs="方正楷体_GBK"/>
                <w:sz w:val="24"/>
              </w:rPr>
              <w:t>产业领域工作经验；</w:t>
            </w:r>
          </w:p>
          <w:p w14:paraId="404E8F4E">
            <w:pPr>
              <w:spacing w:after="160" w:afterLines="50" w:line="36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4.具备基金或证券从业资格，若无投资工作背景的产业类人才,可不作证书要求；</w:t>
            </w:r>
          </w:p>
          <w:p w14:paraId="20DC8CC3">
            <w:pPr>
              <w:spacing w:after="160" w:afterLines="50" w:line="36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5</w:t>
            </w:r>
            <w:r>
              <w:rPr>
                <w:rFonts w:eastAsia="方正楷体_GBK" w:cs="方正楷体_GBK"/>
                <w:sz w:val="24"/>
              </w:rPr>
              <w:t>. 熟悉PE/VC行业，熟悉资本市场或货币市场，具有CPA、CFA、法律资格</w:t>
            </w:r>
            <w:r>
              <w:rPr>
                <w:rFonts w:hint="eastAsia" w:eastAsia="方正楷体_GBK" w:cs="方正楷体_GBK"/>
                <w:sz w:val="24"/>
              </w:rPr>
              <w:t>A</w:t>
            </w:r>
            <w:r>
              <w:rPr>
                <w:rFonts w:eastAsia="方正楷体_GBK" w:cs="方正楷体_GBK"/>
                <w:sz w:val="24"/>
              </w:rPr>
              <w:t>证等优先；</w:t>
            </w:r>
          </w:p>
          <w:p w14:paraId="4810DE1F">
            <w:pPr>
              <w:spacing w:after="160" w:afterLines="50" w:line="36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6</w:t>
            </w:r>
            <w:r>
              <w:rPr>
                <w:rFonts w:eastAsia="方正楷体_GBK" w:cs="方正楷体_GBK"/>
                <w:sz w:val="24"/>
              </w:rPr>
              <w:t>.具备较强的行业研究分析和业务谈判等能力</w:t>
            </w:r>
            <w:r>
              <w:rPr>
                <w:rFonts w:hint="eastAsia" w:eastAsia="方正楷体_GBK" w:cs="方正楷体_GBK"/>
                <w:sz w:val="24"/>
              </w:rPr>
              <w:t>，</w:t>
            </w:r>
            <w:r>
              <w:rPr>
                <w:rFonts w:eastAsia="方正楷体_GBK" w:cs="方正楷体_GBK"/>
                <w:sz w:val="24"/>
              </w:rPr>
              <w:t>具有较强逻辑分析、深度思考能力。</w:t>
            </w:r>
          </w:p>
        </w:tc>
      </w:tr>
      <w:tr w14:paraId="2C30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6" w:hRule="atLeast"/>
        </w:trPr>
        <w:tc>
          <w:tcPr>
            <w:tcW w:w="1524" w:type="dxa"/>
            <w:vAlign w:val="center"/>
          </w:tcPr>
          <w:p w14:paraId="325EFFA8">
            <w:pPr>
              <w:spacing w:after="160" w:afterLines="50" w:line="360" w:lineRule="exact"/>
              <w:jc w:val="center"/>
              <w:rPr>
                <w:rFonts w:eastAsia="方正楷体_GBK" w:cs="方正楷体_GBK"/>
                <w:sz w:val="24"/>
              </w:rPr>
            </w:pPr>
            <w:bookmarkStart w:id="1" w:name="_Hlk211245639"/>
            <w:r>
              <w:rPr>
                <w:rFonts w:hint="eastAsia" w:eastAsia="方正楷体_GBK" w:cs="方正楷体_GBK"/>
                <w:sz w:val="24"/>
              </w:rPr>
              <w:t>软件工程师（社招）</w:t>
            </w:r>
          </w:p>
          <w:p w14:paraId="01829831">
            <w:pPr>
              <w:spacing w:after="160" w:afterLines="50" w:line="360" w:lineRule="exact"/>
              <w:jc w:val="center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(1人）</w:t>
            </w:r>
          </w:p>
        </w:tc>
        <w:tc>
          <w:tcPr>
            <w:tcW w:w="5167" w:type="dxa"/>
            <w:vAlign w:val="center"/>
          </w:tcPr>
          <w:p w14:paraId="0A154035">
            <w:pPr>
              <w:spacing w:after="160" w:afterLines="50" w:line="360" w:lineRule="exact"/>
              <w:jc w:val="left"/>
              <w:rPr>
                <w:rFonts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eastAsia="方正楷体_GBK" w:cs="方正楷体_GBK"/>
                <w:color w:val="000000"/>
                <w:kern w:val="0"/>
                <w:sz w:val="24"/>
                <w:szCs w:val="22"/>
              </w:rPr>
              <w:t>1.参与项目的整体设计，为项目提供整体架构设计，协助项目经理完成项目交付；</w:t>
            </w:r>
          </w:p>
          <w:p w14:paraId="6C4CF1C4">
            <w:pPr>
              <w:spacing w:after="160" w:afterLines="50" w:line="360" w:lineRule="exact"/>
              <w:jc w:val="left"/>
              <w:rPr>
                <w:rFonts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eastAsia="方正楷体_GBK" w:cs="方正楷体_GBK"/>
                <w:color w:val="000000"/>
                <w:kern w:val="0"/>
                <w:sz w:val="24"/>
                <w:szCs w:val="22"/>
              </w:rPr>
              <w:t>2.参与项目部署、安全、运维、网络、系统集成等整体设计；</w:t>
            </w:r>
          </w:p>
          <w:p w14:paraId="5EE3E09A">
            <w:pPr>
              <w:spacing w:after="160" w:afterLines="50" w:line="360" w:lineRule="exact"/>
              <w:jc w:val="left"/>
              <w:rPr>
                <w:rFonts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eastAsia="方正楷体_GBK" w:cs="方正楷体_GBK"/>
                <w:color w:val="000000"/>
                <w:kern w:val="0"/>
                <w:sz w:val="24"/>
                <w:szCs w:val="22"/>
              </w:rPr>
              <w:t>3.参与项目的需求分析，完成功能设计，完成功能开发交付现场；</w:t>
            </w:r>
          </w:p>
          <w:p w14:paraId="672C67DB">
            <w:pPr>
              <w:spacing w:after="160" w:afterLines="50" w:line="360" w:lineRule="exact"/>
              <w:jc w:val="left"/>
              <w:rPr>
                <w:rFonts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eastAsia="方正楷体_GBK" w:cs="方正楷体_GBK"/>
                <w:color w:val="000000"/>
                <w:kern w:val="0"/>
                <w:sz w:val="24"/>
                <w:szCs w:val="22"/>
              </w:rPr>
              <w:t>4.开发和维护项目或行业产品，发现和解决存在的软件问题；</w:t>
            </w:r>
          </w:p>
          <w:p w14:paraId="2D993CB0">
            <w:pPr>
              <w:spacing w:after="160" w:afterLines="50" w:line="360" w:lineRule="exact"/>
              <w:jc w:val="left"/>
              <w:rPr>
                <w:rFonts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eastAsia="方正楷体_GBK" w:cs="方正楷体_GBK"/>
                <w:color w:val="000000"/>
                <w:kern w:val="0"/>
                <w:sz w:val="24"/>
                <w:szCs w:val="22"/>
              </w:rPr>
              <w:t>5.规范提交设计文档和相关文档。</w:t>
            </w:r>
          </w:p>
        </w:tc>
        <w:tc>
          <w:tcPr>
            <w:tcW w:w="7671" w:type="dxa"/>
            <w:vAlign w:val="center"/>
          </w:tcPr>
          <w:p w14:paraId="6AB9F6A4">
            <w:pPr>
              <w:tabs>
                <w:tab w:val="left" w:pos="1996"/>
              </w:tabs>
              <w:spacing w:after="160" w:afterLines="50" w:line="36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1. 35周岁及以下，硕士及以上学历，计算机类、电子信息类、信息与通信工程类等相关专业毕业；</w:t>
            </w:r>
          </w:p>
          <w:p w14:paraId="7B37CF16">
            <w:pPr>
              <w:tabs>
                <w:tab w:val="left" w:pos="1996"/>
              </w:tabs>
              <w:spacing w:after="160" w:afterLines="50" w:line="36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2.具有3年</w:t>
            </w:r>
            <w:r>
              <w:rPr>
                <w:rFonts w:hint="eastAsia" w:eastAsia="方正楷体_GBK" w:cs="方正楷体_GBK"/>
                <w:sz w:val="24"/>
                <w:lang w:val="en-US" w:eastAsia="zh-CN"/>
              </w:rPr>
              <w:t>及以上</w:t>
            </w:r>
            <w:r>
              <w:rPr>
                <w:rFonts w:hint="eastAsia" w:eastAsia="方正楷体_GBK" w:cs="方正楷体_GBK"/>
                <w:sz w:val="24"/>
              </w:rPr>
              <w:t>相关工作经验；</w:t>
            </w:r>
          </w:p>
          <w:p w14:paraId="27107335">
            <w:pPr>
              <w:tabs>
                <w:tab w:val="left" w:pos="1996"/>
              </w:tabs>
              <w:spacing w:after="160" w:afterLines="50" w:line="36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3.具有扎实的编程基础和良好的编码习惯；</w:t>
            </w:r>
          </w:p>
          <w:p w14:paraId="3D20879A">
            <w:pPr>
              <w:tabs>
                <w:tab w:val="left" w:pos="1996"/>
              </w:tabs>
              <w:spacing w:after="160" w:afterLines="50" w:line="36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4.精通Java核心技术，熟练掌握Java各种常用类库，如序列化、IO、线程，熟悉常用算法及数据结构；</w:t>
            </w:r>
          </w:p>
          <w:p w14:paraId="23FF0680">
            <w:pPr>
              <w:tabs>
                <w:tab w:val="left" w:pos="1996"/>
              </w:tabs>
              <w:spacing w:after="160" w:afterLines="50" w:line="36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5.精通基于Spring Boot、Spring Cloud的微服务架构，具有相应的应用实施开发解决方案经验；</w:t>
            </w:r>
          </w:p>
          <w:p w14:paraId="09A91107">
            <w:pPr>
              <w:tabs>
                <w:tab w:val="left" w:pos="1996"/>
              </w:tabs>
              <w:spacing w:after="160" w:afterLines="50" w:line="36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6.熟悉mysql、sql sever、oracle等数据库开发，熟练使用SQL语言，熟悉 MySQL/Oracle/PostgreSQL等常见数据库SQL调优，对数据库索引、锁有较深入的理解；</w:t>
            </w:r>
          </w:p>
          <w:p w14:paraId="35FEF9AF">
            <w:pPr>
              <w:tabs>
                <w:tab w:val="left" w:pos="1996"/>
              </w:tabs>
              <w:spacing w:after="160" w:afterLines="50" w:line="36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7.熟悉TCP、UDP等通信协议内容及相关应用；</w:t>
            </w:r>
          </w:p>
          <w:p w14:paraId="11BD74A3">
            <w:pPr>
              <w:tabs>
                <w:tab w:val="left" w:pos="1996"/>
              </w:tabs>
              <w:spacing w:after="160" w:afterLines="50" w:line="36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8.</w:t>
            </w:r>
            <w:r>
              <w:rPr>
                <w:rFonts w:eastAsia="方正楷体_GBK" w:cs="方正楷体_GBK"/>
                <w:sz w:val="24"/>
              </w:rPr>
              <w:t>具有良好的沟通表达能力，为人踏实，有较强的上进心</w:t>
            </w:r>
            <w:r>
              <w:rPr>
                <w:rFonts w:hint="eastAsia" w:eastAsia="方正楷体_GBK" w:cs="方正楷体_GBK"/>
                <w:sz w:val="24"/>
              </w:rPr>
              <w:t>。</w:t>
            </w:r>
          </w:p>
        </w:tc>
      </w:tr>
      <w:tr w14:paraId="2A7B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7" w:hRule="atLeast"/>
        </w:trPr>
        <w:tc>
          <w:tcPr>
            <w:tcW w:w="1524" w:type="dxa"/>
            <w:vAlign w:val="center"/>
          </w:tcPr>
          <w:p w14:paraId="51D3B6F7">
            <w:pPr>
              <w:spacing w:after="160" w:afterLines="50" w:line="240" w:lineRule="exact"/>
              <w:jc w:val="center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数据治理工程师（社招）</w:t>
            </w:r>
          </w:p>
          <w:p w14:paraId="421F0024">
            <w:pPr>
              <w:spacing w:after="160" w:afterLines="50" w:line="240" w:lineRule="exact"/>
              <w:jc w:val="center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(1人）</w:t>
            </w:r>
          </w:p>
        </w:tc>
        <w:tc>
          <w:tcPr>
            <w:tcW w:w="5167" w:type="dxa"/>
            <w:vAlign w:val="center"/>
          </w:tcPr>
          <w:p w14:paraId="3A5539D3">
            <w:pPr>
              <w:spacing w:after="160" w:afterLines="50" w:line="240" w:lineRule="exact"/>
              <w:jc w:val="left"/>
              <w:rPr>
                <w:rFonts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eastAsia="方正楷体_GBK" w:cs="方正楷体_GBK"/>
                <w:color w:val="000000"/>
                <w:kern w:val="0"/>
                <w:sz w:val="24"/>
                <w:szCs w:val="22"/>
              </w:rPr>
              <w:t>1.负责参与全集团业务数据、人财物等管理数据的标准制定和完善企业内部的数据标准规范，确保数据的一致性和准确性。</w:t>
            </w:r>
          </w:p>
          <w:p w14:paraId="729817D6">
            <w:pPr>
              <w:spacing w:after="160" w:afterLines="50" w:line="240" w:lineRule="exact"/>
              <w:jc w:val="left"/>
              <w:rPr>
                <w:rFonts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eastAsia="方正楷体_GBK" w:cs="方正楷体_GBK"/>
                <w:color w:val="000000"/>
                <w:kern w:val="0"/>
                <w:sz w:val="24"/>
                <w:szCs w:val="22"/>
              </w:rPr>
              <w:t>2.参与建立全集团数据治理的组织、认责、制度、流程、考核机制。</w:t>
            </w:r>
          </w:p>
          <w:p w14:paraId="4FD751D2">
            <w:pPr>
              <w:spacing w:after="160" w:afterLines="50" w:line="240" w:lineRule="exact"/>
              <w:jc w:val="left"/>
              <w:rPr>
                <w:rFonts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eastAsia="方正楷体_GBK" w:cs="方正楷体_GBK"/>
                <w:color w:val="000000"/>
                <w:kern w:val="0"/>
                <w:sz w:val="24"/>
                <w:szCs w:val="22"/>
              </w:rPr>
              <w:t>3.负责协同各源系统开展数据入湖，形成全集团全域数据资源盘点，数据资产目录。</w:t>
            </w:r>
          </w:p>
          <w:p w14:paraId="126AC07B">
            <w:pPr>
              <w:spacing w:after="160" w:afterLines="50" w:line="240" w:lineRule="exact"/>
              <w:jc w:val="left"/>
              <w:rPr>
                <w:rFonts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eastAsia="方正楷体_GBK" w:cs="方正楷体_GBK"/>
                <w:color w:val="000000"/>
                <w:kern w:val="0"/>
                <w:sz w:val="24"/>
                <w:szCs w:val="22"/>
              </w:rPr>
              <w:t>4.建立全产业数据质量管理体系，定期监控数据质量指标，提出改进方案，确保数据可靠性。</w:t>
            </w:r>
          </w:p>
          <w:p w14:paraId="2466E456">
            <w:pPr>
              <w:spacing w:after="160" w:afterLines="50" w:line="240" w:lineRule="exact"/>
              <w:jc w:val="left"/>
              <w:rPr>
                <w:rFonts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eastAsia="方正楷体_GBK" w:cs="方正楷体_GBK"/>
                <w:color w:val="000000"/>
                <w:kern w:val="0"/>
                <w:sz w:val="24"/>
                <w:szCs w:val="22"/>
              </w:rPr>
              <w:t>5.协同研发团队，搭建适合的数据治理工具，建立数据资产目录，跟踪数据血缘关系，支持数据审计与合规性检查。</w:t>
            </w:r>
          </w:p>
          <w:p w14:paraId="1A526CD2">
            <w:pPr>
              <w:spacing w:after="160" w:afterLines="50" w:line="240" w:lineRule="exact"/>
              <w:jc w:val="left"/>
              <w:rPr>
                <w:rFonts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eastAsia="方正楷体_GBK" w:cs="方正楷体_GBK"/>
                <w:color w:val="000000"/>
                <w:kern w:val="0"/>
                <w:sz w:val="24"/>
                <w:szCs w:val="22"/>
              </w:rPr>
              <w:t>6.根据业务需求，协同开发团队开展数据分析及治理，推动数据应用及共享，建立数据三清单。</w:t>
            </w:r>
          </w:p>
          <w:p w14:paraId="672562E4">
            <w:pPr>
              <w:spacing w:after="160" w:afterLines="50" w:line="240" w:lineRule="exact"/>
              <w:jc w:val="left"/>
              <w:rPr>
                <w:rFonts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eastAsia="方正楷体_GBK" w:cs="方正楷体_GBK"/>
                <w:color w:val="000000"/>
                <w:kern w:val="0"/>
                <w:sz w:val="24"/>
                <w:szCs w:val="22"/>
              </w:rPr>
              <w:t>7.支撑集团及各二级单位开展产业数据、管理数据的专项数据治理及应用工作，负责数据治理及应用的咨询服务、方案制定与落地实施，包括数据质量管理、数据标准化元数据、数据生命周期管理等，确保数据符合业务需求和技术规范。</w:t>
            </w:r>
          </w:p>
        </w:tc>
        <w:tc>
          <w:tcPr>
            <w:tcW w:w="7671" w:type="dxa"/>
            <w:vAlign w:val="center"/>
          </w:tcPr>
          <w:p w14:paraId="204FC449">
            <w:pPr>
              <w:tabs>
                <w:tab w:val="left" w:pos="1996"/>
              </w:tabs>
              <w:spacing w:after="160" w:afterLines="50" w:line="24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1.35周岁及以下，硕士及以上学历，计算机类、电子信息类、信息与通信工程类等相关专业毕业。</w:t>
            </w:r>
          </w:p>
          <w:p w14:paraId="2F29D6DF">
            <w:pPr>
              <w:tabs>
                <w:tab w:val="left" w:pos="1996"/>
              </w:tabs>
              <w:spacing w:after="160" w:afterLines="50" w:line="24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2.专业技能:</w:t>
            </w:r>
          </w:p>
          <w:p w14:paraId="7325053F">
            <w:pPr>
              <w:tabs>
                <w:tab w:val="left" w:pos="1996"/>
              </w:tabs>
              <w:spacing w:after="160" w:afterLines="50" w:line="24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①熟悉数据治理的核心概念和技术框架(如DCAM、DA</w:t>
            </w:r>
          </w:p>
          <w:p w14:paraId="6E4732BA">
            <w:pPr>
              <w:tabs>
                <w:tab w:val="left" w:pos="1996"/>
              </w:tabs>
              <w:spacing w:after="160" w:afterLines="50" w:line="24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MA-DMBOK等)；</w:t>
            </w:r>
          </w:p>
          <w:p w14:paraId="3C71F8B1">
            <w:pPr>
              <w:tabs>
                <w:tab w:val="left" w:pos="1996"/>
              </w:tabs>
              <w:spacing w:after="160" w:afterLines="50" w:line="24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②)掌握数据质量管理工具和技术(如DataStage、Informati</w:t>
            </w:r>
          </w:p>
          <w:p w14:paraId="7B5E6029">
            <w:pPr>
              <w:tabs>
                <w:tab w:val="left" w:pos="1996"/>
              </w:tabs>
              <w:spacing w:after="160" w:afterLines="50" w:line="24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ca等)；</w:t>
            </w:r>
          </w:p>
          <w:p w14:paraId="6E9BF822">
            <w:pPr>
              <w:tabs>
                <w:tab w:val="left" w:pos="1996"/>
              </w:tabs>
              <w:spacing w:after="160" w:afterLines="50" w:line="24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③了解元数据管理平台(如Collibra、Alation等)；</w:t>
            </w:r>
          </w:p>
          <w:p w14:paraId="708B1846">
            <w:pPr>
              <w:tabs>
                <w:tab w:val="left" w:pos="1996"/>
              </w:tabs>
              <w:spacing w:after="160" w:afterLines="50" w:line="24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④熟悉数据库管理系统(如Oracle、SOLServer、MySOL等)；</w:t>
            </w:r>
          </w:p>
          <w:p w14:paraId="232F333D">
            <w:pPr>
              <w:tabs>
                <w:tab w:val="left" w:pos="1996"/>
              </w:tabs>
              <w:spacing w:after="160" w:afterLines="50" w:line="24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⑤深入理解大数据、数据中台、数据入湖、数据治理、数据资产、数据可视化等技术和平台；</w:t>
            </w:r>
          </w:p>
          <w:p w14:paraId="64CD5DBC">
            <w:pPr>
              <w:tabs>
                <w:tab w:val="left" w:pos="1996"/>
              </w:tabs>
              <w:spacing w:after="160" w:afterLines="50" w:line="24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⑥具备数据治理咨询服务、解决方案、实施交付、材料编制与汇报能力。</w:t>
            </w:r>
          </w:p>
          <w:p w14:paraId="3591E671">
            <w:pPr>
              <w:tabs>
                <w:tab w:val="left" w:pos="1996"/>
              </w:tabs>
              <w:spacing w:after="160" w:afterLines="50" w:line="24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3.具有3年</w:t>
            </w:r>
            <w:r>
              <w:rPr>
                <w:rFonts w:hint="eastAsia" w:eastAsia="方正楷体_GBK" w:cs="方正楷体_GBK"/>
                <w:sz w:val="24"/>
                <w:lang w:val="en-US" w:eastAsia="zh-CN"/>
              </w:rPr>
              <w:t>及以上</w:t>
            </w:r>
            <w:bookmarkStart w:id="2" w:name="_GoBack"/>
            <w:bookmarkEnd w:id="2"/>
            <w:r>
              <w:rPr>
                <w:rFonts w:hint="eastAsia" w:eastAsia="方正楷体_GBK" w:cs="方正楷体_GBK"/>
                <w:sz w:val="24"/>
              </w:rPr>
              <w:t>相关工作经验。</w:t>
            </w:r>
          </w:p>
          <w:p w14:paraId="39423B2B">
            <w:pPr>
              <w:tabs>
                <w:tab w:val="left" w:pos="1996"/>
              </w:tabs>
              <w:spacing w:after="160" w:afterLines="50" w:line="24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持有相关认证证书者优先(如CDMP、大数据管理工程师等)。</w:t>
            </w:r>
          </w:p>
          <w:p w14:paraId="3CE4AA5A">
            <w:pPr>
              <w:tabs>
                <w:tab w:val="left" w:pos="1996"/>
              </w:tabs>
              <w:spacing w:after="160" w:afterLines="50" w:line="24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4.具备良好的沟通能力和团队合作精神，能够跨部门协调解决问题。</w:t>
            </w:r>
          </w:p>
          <w:p w14:paraId="2B680E58">
            <w:pPr>
              <w:tabs>
                <w:tab w:val="left" w:pos="1996"/>
              </w:tabs>
              <w:spacing w:after="160" w:afterLines="50" w:line="24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5.能够独立分析问题并提出有效的解决方案。</w:t>
            </w:r>
          </w:p>
          <w:p w14:paraId="51FB2307">
            <w:pPr>
              <w:tabs>
                <w:tab w:val="left" w:pos="1996"/>
              </w:tabs>
              <w:spacing w:after="160" w:afterLines="50" w:line="240" w:lineRule="exact"/>
              <w:jc w:val="left"/>
              <w:rPr>
                <w:rFonts w:eastAsia="方正楷体_GBK" w:cs="方正楷体_GBK"/>
                <w:sz w:val="24"/>
              </w:rPr>
            </w:pPr>
            <w:r>
              <w:rPr>
                <w:rFonts w:hint="eastAsia" w:eastAsia="方正楷体_GBK" w:cs="方正楷体_GBK"/>
                <w:sz w:val="24"/>
              </w:rPr>
              <w:t>6.对新技术和新方法保持敏感，愿意不断学习和探索新的数据治理方法。</w:t>
            </w:r>
          </w:p>
        </w:tc>
      </w:tr>
      <w:bookmarkEnd w:id="1"/>
    </w:tbl>
    <w:p w14:paraId="66C122B3">
      <w:pPr>
        <w:pStyle w:val="36"/>
        <w:spacing w:line="440" w:lineRule="exact"/>
        <w:rPr>
          <w:rFonts w:hint="default" w:ascii="Times New Roman" w:hAnsi="Times New Roman" w:eastAsia="方正楷体_GBK" w:cs="方正楷体_GBK"/>
          <w:szCs w:val="24"/>
        </w:rPr>
      </w:pPr>
      <w:r>
        <w:rPr>
          <w:rFonts w:ascii="Times New Roman" w:hAnsi="Times New Roman" w:eastAsia="方正楷体_GBK" w:cs="方正楷体_GBK"/>
          <w:szCs w:val="24"/>
        </w:rPr>
        <w:t>备注：以上年龄和工作年限的计算以公告发布首日为计算的截止日。</w:t>
      </w:r>
    </w:p>
    <w:p w14:paraId="42399259"/>
    <w:sectPr>
      <w:headerReference r:id="rId3" w:type="default"/>
      <w:pgSz w:w="16838" w:h="11906" w:orient="landscape"/>
      <w:pgMar w:top="1446" w:right="1440" w:bottom="1446" w:left="1440" w:header="851" w:footer="992" w:gutter="0"/>
      <w:cols w:space="720" w:num="1"/>
      <w:docGrid w:type="linesAndChar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9BC8F"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0E5"/>
    <w:rsid w:val="001747F0"/>
    <w:rsid w:val="00260D9F"/>
    <w:rsid w:val="004E348D"/>
    <w:rsid w:val="00506929"/>
    <w:rsid w:val="00637A61"/>
    <w:rsid w:val="00BD7421"/>
    <w:rsid w:val="00D70ACD"/>
    <w:rsid w:val="00EF0C4A"/>
    <w:rsid w:val="00FD00E5"/>
    <w:rsid w:val="067B371F"/>
    <w:rsid w:val="09C14C6E"/>
    <w:rsid w:val="0FF119EE"/>
    <w:rsid w:val="33DC188E"/>
    <w:rsid w:val="46BA56B4"/>
    <w:rsid w:val="5FE430AA"/>
    <w:rsid w:val="612B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E75B6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E75B6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1">
    <w:name w:val="明显强调1"/>
    <w:basedOn w:val="16"/>
    <w:qFormat/>
    <w:uiPriority w:val="21"/>
    <w:rPr>
      <w:i/>
      <w:iCs/>
      <w:color w:val="2E75B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E75B6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E75B6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character" w:customStyle="1" w:styleId="37">
    <w:name w:val="页脚 字符"/>
    <w:basedOn w:val="16"/>
    <w:link w:val="11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1901</Words>
  <Characters>2093</Characters>
  <Lines>67</Lines>
  <Paragraphs>70</Paragraphs>
  <TotalTime>7</TotalTime>
  <ScaleCrop>false</ScaleCrop>
  <LinksUpToDate>false</LinksUpToDate>
  <CharactersWithSpaces>2106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2025-10-17T04:14:00Z</dcterms:created>
  <dc:creator>Administrator</dc:creator>
  <cp:lastModifiedBy>释水</cp:lastModifiedBy>
  <dcterms:modified xsi:type="dcterms:W3CDTF">2025-10-24T06:09:20Z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eyJoZGlkIjoiZGIxMzFjZTk4ZWYwYTM1NTQ1YTEyY2UwMGQyN2MwMDEiLCJ1c2VySWQiOiI3NDg0MjY3MzgifQ==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3BAE6B545FC74F7B850C9E1C959DEDAD_12</vt:lpwstr>
  </property>
</Properties>
</file>