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9"/>
        <w:gridCol w:w="1307"/>
        <w:gridCol w:w="804"/>
        <w:gridCol w:w="3662"/>
        <w:gridCol w:w="4751"/>
        <w:gridCol w:w="813"/>
        <w:gridCol w:w="1071"/>
      </w:tblGrid>
      <w:tr w14:paraId="498F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0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B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9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3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65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F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E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西南证券股份有限公司社会招聘岗位汇总表</w:t>
            </w:r>
          </w:p>
        </w:tc>
      </w:tr>
      <w:tr w14:paraId="420B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32C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E5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报名截止日期</w:t>
            </w:r>
          </w:p>
        </w:tc>
      </w:tr>
      <w:tr w14:paraId="61C1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A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医药生物研究岗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1.开展医药行业创新药方向相关标的的研究工作；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2.具备2年及以上医药行业创新药证券研究或相关工作经验，过往工作业绩良好；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2025年08月04日23：59</w:t>
            </w:r>
          </w:p>
        </w:tc>
      </w:tr>
      <w:tr w14:paraId="6CC2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电子研究岗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1.开展电子行业相关标的的研究工作；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2.具备2年及以上电子行业证券研究或相关工作经验，过往工作业绩良好；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2025年08月04日23：59</w:t>
            </w:r>
          </w:p>
        </w:tc>
      </w:tr>
      <w:tr w14:paraId="3811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D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机械制造研究岗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1.开展机械行业相关标的的研究工作；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2.具备2年及以上机械行业证券研究或相关工作经验；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2025年08月04日23：59</w:t>
            </w:r>
          </w:p>
        </w:tc>
      </w:tr>
      <w:tr w14:paraId="59B1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北交所研究岗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1.开展北交所相关标的的研究工作；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4.服务地方政企，推动区域产业融合，完成区域经济补链、强链，践行服务实体经济使命；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5.探索券商研究多维价值，强化研究和券商其他业务协作通道；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2.具备2年及以上北交所证券行业研究工作经验或北交所相关工作经验；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5.过往经历有管理经验优先考虑，持有CPA、CFA等资格证书者优先，具有较强的英语听说读写能力者优先。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2025年08月04日23：59</w:t>
            </w:r>
          </w:p>
        </w:tc>
      </w:tr>
      <w:tr w14:paraId="3C76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投行固定收益融资一部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债权业务岗（专职承揽人）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1.负责各类债券、IPO、再融资、并购等投行项目的开发拓客渠道的搭建等工作，与相关部门、中介机构、客户及潜在客户等建立有效联系，推动项目落地；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2.根据客户需求设计融资方案、项目管理，负责协调发行人与其他中介机构，督促保障各项工作的开展和推进；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3.公司及部门负责人交代的其他工作。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2.具备2年以上证券、银行、基金、信托领域工作经历；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3.通过证券从业人员专业能力水平评价测试，具备一定的独立项目承揽能力，较好的逻辑分析能力与沟通能力；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4.拥有良好的社会关系和客户资源，具备优秀的市场开拓、客户营销能力和服务技能；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5.具有良好的职业操守，具有较强的工作责任心和执行力，诚实守信。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2025年08月04日23：59</w:t>
            </w:r>
          </w:p>
        </w:tc>
      </w:tr>
      <w:tr w14:paraId="54DD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新三板部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持续督导岗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履行《全国中小企业股份转让系统主办券商持续督导工作指引》所规定的督导职责，包括但不限于关注挂牌公司重大事项；指导、督促挂牌公司完善公司治理、规范信息披露、办理日常业务、开展培训核查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2.负责与全国股转系统及各地证监局等监管部门的对接、完成监管信息传达与报送等持续督导支持工作；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3.负责新三板挂牌企业持续督导业务的开发与维护，协同公司其他业务条线为客户提供综合金融服务；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4.完成公司及部门安排的其他工作任务。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A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1.年龄35周岁及以下，硕士研究生及以上学历，财务或法律相关专业；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2.具备1年以上投资银行业务相关工作经历，熟悉证券市场相关法律、行政法规、部门规章、规范性文件，准确理解和把握全国股转系统相关业务规则；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3.通过证券从业人员专业能力水平评价测试，诚实守信，品行良好，无不良诚信记录，最近三年未受到中国证监会行政处罚或全国股转公司、证券交易所、证券业协会、基金业协会等行业自律组织纪律处分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4.具备保荐代表人、注册会计师或通过国家司法考试等专业资格者优先。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2025年08月09日23：59</w:t>
            </w:r>
          </w:p>
        </w:tc>
      </w:tr>
      <w:tr w14:paraId="7C99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股权融资一部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股权业务岗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4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1.参与股权、债券业务相关的承做工作，包括尽职调查、项目资料编撰、项目申报及反馈回复、工作底稿收集整理和后续持续督导等全流程工作；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2.负责企业客户的关系维护和后续业务开发，根据客户需求进行融资方案设计，相关推介材料制作等，并协助承揽进行客户营销；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3.跟踪各债券、股权等品种所对应监管部门最新政策动态，与相关机构进行协调和沟通;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4.负责与发行人及项目所涉及的中介机构联系、沟通、协调，督促并保障各项工作的顺利实施；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6、完成部门交办的其他工作任务。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1.年龄35岁周岁及以下，硕士及以上学历，金融、经济、财务、法律、数学、理工、化工等专业；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2.具备2年及以上投资银行类业务或财务、法律等专业领域工作经历，熟悉投资银行类业务相关法律法规和业务流程；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3.通过证券从业人员专业能力水平评价测试，；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4.具有良好的沟通、协调能力和敬业精神、良好的道德品质和职业操守；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5.通过注册会计师、国家司法考试、保荐代表人资格考试者优先；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6、具有10年及以上投资银行类业务工作经验者可适当放宽招聘条件。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2025年08月04日23：59</w:t>
            </w:r>
          </w:p>
        </w:tc>
      </w:tr>
      <w:tr w14:paraId="5AC1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分支机构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1.负责机构客户群体资源开发和关系维护，包括但不限于公募基金、私募基金、信托、银行及其资管子公司、保险公司、上市公司等；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机构经纪类、投行类项目拓展，协同公司各业务部门为客户提供综合一体化金融服务，包括但不限于为机构和产品客户提供交易服务、研究服务、衍生品交易等业务落地；介绍投行IPO、上市公司并购重组、债券承销与发行、财务顾问等业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3.与总部职能部门机构业务团队人员建立常态化联系，推动业务落地；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4.负责收集和更新辖区内券商动态及行业新业务、产品、技术发展方向等相关信息，负责完善机构客户信息收集并对机构客户进行持续管理工作；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5.分支机构交办的其他工作。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A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1.年龄35周岁及以下，具有本科及以上学历，金融、经济、财务、市场营销、法律、计算机、统计、数理、生物、化学、管理专业；</w:t>
            </w:r>
          </w:p>
          <w:p w14:paraId="3857F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2.有金融、法律、产业等相关工作经验；</w:t>
            </w:r>
          </w:p>
          <w:p w14:paraId="02F35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3.通过证券从业人员专业能力水平评价测试；                                 ；</w:t>
            </w:r>
          </w:p>
          <w:p w14:paraId="507C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完成公司下达的业绩任务目标考核；</w:t>
            </w:r>
          </w:p>
          <w:p w14:paraId="3DE4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5.具有较深入机构类项目承揽或承做经验，拥有机构客户资源者优先，具有注册会计师、法律职业资格优先。</w:t>
            </w:r>
            <w:bookmarkEnd w:id="0"/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全国分支机构所在地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2025年08月07日23：59</w:t>
            </w:r>
          </w:p>
        </w:tc>
      </w:tr>
      <w:tr w14:paraId="570F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西证股权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高级投资经理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1.围绕团队业务方向开展行业研究；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2.以汽车、电子信息制造、高端装备等行业股权投资业务为重点，开拓业务渠道，挖掘投资项目，设计投资方案，开展商务谈判，提出投资建议；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3.负责已投项目的投后管理及增值服务；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4.根据上级要求完成公司安排的其他工作。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8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1.年龄35周岁及以下，硕士研究生及以上学历，理工科专业背景优先，入职须通过基金从业资格考试；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2.具备5年以上私募股权基金管理公司或其他专业股权投资机构工作经历，具备长三角、珠三角、北京地区专业股权投资机构工作经验者优先；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3.具有较丰富的项目资源及专业的投资研判能力，具备并购、港股上市、北交所战略配售经验者优先；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4.具有可查实的良好过往业绩，主导投成股权投资项目5个以上；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5.特别优秀者可适当放宽条件。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37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2025年08月9日23：59</w:t>
            </w:r>
          </w:p>
        </w:tc>
      </w:tr>
      <w:tr w14:paraId="2101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西南期货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投资管理部策略开发岗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8DB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1.根据投资经理以及项目的需求，提供数据清洗、量化交易、模型开发等方面工作的技术支持，以实现投资团队的交易、风控需求；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2.维护部门自建的交易、风控系统；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3.评估交易所需的数据质量，确保数据的有效性；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4.完成领导交办的其他事宜。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6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1.年龄35周岁及以下，具有数学、物理、数理统计、计算机、金融工程等相关专业，硕士研究生及以上学历；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2.具备2年及以上相关工作经历，数理基础扎实,有较强的的建模、数理统计、数据逻辑分析推理能力；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3.能够熟练使用至少一种量化领域常用编程语言，包括但不限于python、matlab、c++等；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4.了解证券、期货市场，熟悉期权定价模型者优先，有项目投资运营经验者优先；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5.具有在投资领域持续深耕的兴趣，热爱学习与研究，有较高的成就动机和快速学习能力，既能独立深入思考又具有良好的沟通协作能力；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6.通过期货从业资格考试。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2025年08月25日23：59</w:t>
            </w:r>
          </w:p>
        </w:tc>
      </w:tr>
      <w:tr w14:paraId="7A0D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重庆鼎富瑞泽风险管理有限公司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BFA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1.收集行业相关法律、法规的变化，协助各部门完善内部管理制度和业务流程；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2.负责组织、实施各项业务的合规审查、监督与检查工作；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3.负责组织开展公司合规内控管理、拟写公司合规管理报告；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4.审查公司各类合同等法律文件；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5.开展合规文化宣传、培训；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6.负责公司客户投诉受理、处理、上报等工作；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7.保持与监管机构的日常工作联系，反馈相关意见和建议；                                     8.完成领导交办的其他事宜。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11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1.年龄35周岁及以下，具有金融、法学等相关专业，硕士研究生及以上学历；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2.具备2年以上法务相关工作经历，有期货公司、风险管理子公司或大型贸易公司合规法务相关工作经验优先；                              3.了解期货、期权等金融衍生品市场交易规则者优先；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4.具备较强的独立思考能力、逻辑思维能力、学习能力和沟通协调能力，具备高度的团队合作精神和责任感，抗压能力强；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5.通过国家法律职业资格考试。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2025年08月25日23：59</w:t>
            </w:r>
          </w:p>
        </w:tc>
      </w:tr>
      <w:tr w14:paraId="0F45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重庆鼎富瑞泽风险管理有限公司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资金管理岗（兼综合岗）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40C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1.负责银行往来结算业务，管理好各种票据及相关的银行资料，按时提供银行所需资料；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2.协助做好公司现金管理及融资工作；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3.及时核对银行与公司账目，保证账实相符，账账相符；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4.办理审批手续完善的资金调拨、费用支付、代缴各种税费；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5.负责公司账户的开立、变更、销户等相关事项；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6.协助会计做好各种帐务的处理工作及其他综合事项；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7.负责公司行政文件、信函、传真、报刊等的收发、传递、督办、归档等工作；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8.负责公司信息公示工作以及公示信息发布；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9.协助负责公司内外沟通联络协调事务、对外报送报备；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10.完成领导交办的其他事宜。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E0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1.年龄35周岁及以下，具有财务、经济学等相关专业，硕士研究生及以上学历；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2.具备2年以上财务相关工作经历，在金融机构有财务管理等相关工作经验者优先；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3.具备较强的独立思考能力、逻辑思维能力、学习能力和沟通协调能力，具备高度的团队合作精神和责任感，抗压能力强；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4.具有中级会计师及以上职称优先。                                     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5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2025年08月25日23：59</w:t>
            </w:r>
          </w:p>
        </w:tc>
      </w:tr>
      <w:tr w14:paraId="5010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重庆鼎富瑞泽风险管理有限公司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CAB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1.根据公司业务规划，跟踪大宗商品期货与现货市场信息，积极研发大宗商品期现结合交易策略，把控业务风险，实现盈利；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2.跟踪品种、区域价差等相关产业数据，定期撰写业务方案、产业分析报告等，积极参与产业相关调研活动；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3.负责统筹开发、维护产业客户关系，多渠道建立客户资源，协调相关产业链客户，寻找合作机会；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4.负责业务商务谈判、业务执行及日常运营管理工作；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5.配合公司合规及风险控制部工作，完成客户资信调查等工作内容；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6.完成部门负责人交办的其他工作。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40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1.年龄35周岁及以下，具有金融、经济、化工、农业、统计等相关专业，大学本科及以上学历；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2.具备3年及以上大宗商品贸易、期现交易工作经验，具有知名企业、期货公司风险管理子公司工作经验者优先；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3.熟悉相关品种产业链，具备成熟客户资源、交割库资源者优先；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4.对金融衍生品知识有基础认知，熟悉相关品种期货交易规则，风险控制意识强；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5.工作中有较强的责任心、学习能力、团队协作能力及抗压能力；  </w:t>
            </w:r>
          </w:p>
          <w:p w14:paraId="39C0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6.在规定时间内完成公司业绩任务目标考核；</w:t>
            </w:r>
          </w:p>
          <w:p w14:paraId="13DB5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7.通过期货从业资格考试优先。            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2025年08月25日23：59</w:t>
            </w:r>
          </w:p>
        </w:tc>
      </w:tr>
    </w:tbl>
    <w:p w14:paraId="68C768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DE4ODM2YTkwMGVhMTc0NmQzNmRkMWIwZjVjMTAifQ=="/>
  </w:docVars>
  <w:rsids>
    <w:rsidRoot w:val="00000000"/>
    <w:rsid w:val="04D03575"/>
    <w:rsid w:val="06AD466B"/>
    <w:rsid w:val="0844667A"/>
    <w:rsid w:val="0A6866DE"/>
    <w:rsid w:val="0D4B2BEC"/>
    <w:rsid w:val="0DDD3D4B"/>
    <w:rsid w:val="0EF15D6F"/>
    <w:rsid w:val="1065785F"/>
    <w:rsid w:val="14650AC9"/>
    <w:rsid w:val="1489314A"/>
    <w:rsid w:val="16BB502C"/>
    <w:rsid w:val="1C0F7178"/>
    <w:rsid w:val="1DD35B91"/>
    <w:rsid w:val="205B5B1D"/>
    <w:rsid w:val="279B62D3"/>
    <w:rsid w:val="29671AE6"/>
    <w:rsid w:val="2D524C40"/>
    <w:rsid w:val="2EDE7A5B"/>
    <w:rsid w:val="39D102D4"/>
    <w:rsid w:val="3A7D4434"/>
    <w:rsid w:val="3E333BB1"/>
    <w:rsid w:val="3E554EDE"/>
    <w:rsid w:val="3EE8754E"/>
    <w:rsid w:val="3F0B7373"/>
    <w:rsid w:val="4A8E268E"/>
    <w:rsid w:val="51C10BFA"/>
    <w:rsid w:val="54B4754A"/>
    <w:rsid w:val="550711A7"/>
    <w:rsid w:val="5A5B2EAB"/>
    <w:rsid w:val="633B043D"/>
    <w:rsid w:val="64980ECF"/>
    <w:rsid w:val="661C7E99"/>
    <w:rsid w:val="674630D9"/>
    <w:rsid w:val="69234870"/>
    <w:rsid w:val="69551171"/>
    <w:rsid w:val="6A40013A"/>
    <w:rsid w:val="6AE36AA0"/>
    <w:rsid w:val="6B7F0BC3"/>
    <w:rsid w:val="6D6806B0"/>
    <w:rsid w:val="728A0DB8"/>
    <w:rsid w:val="7AD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4804</Words>
  <Characters>5077</Characters>
  <Lines>0</Lines>
  <Paragraphs>0</Paragraphs>
  <TotalTime>24</TotalTime>
  <ScaleCrop>false</ScaleCrop>
  <LinksUpToDate>false</LinksUpToDate>
  <CharactersWithSpaces>5541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2025-01-09T00:19:00Z</dcterms:created>
  <dc:creator>Administrator</dc:creator>
  <cp:lastModifiedBy>彭心莞</cp:lastModifiedBy>
  <dcterms:modified xsi:type="dcterms:W3CDTF">2025-07-25T03:28:15Z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C58F3E4FD0414844A22DD161DAFD4A5F_13</vt:lpwstr>
  </property>
  <property fmtid="{D5CDD505-2E9C-101B-9397-08002B2CF9AE}" pid="4" name="KSOTemplateDocerSaveRecord">
    <vt:lpwstr>eyJoZGlkIjoiNjBhNzM4YjJhMTllMjJjMDkyYjcwY2ExNjhjYWEzZjEiLCJ1c2VySWQiOiIxNjE2NzgyMTAxIn0=</vt:lpwstr>
  </property>
</Properties>
</file>