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73F75">
      <w:pPr>
        <w:spacing w:line="58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附件2</w:t>
      </w:r>
    </w:p>
    <w:p w14:paraId="6AFDC4D9">
      <w:pPr>
        <w:pStyle w:val="9"/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重庆人力资源发展有限公司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所属</w:t>
      </w:r>
      <w:r>
        <w:rPr>
          <w:rFonts w:ascii="Times New Roman" w:hAnsi="Times New Roman" w:eastAsia="方正小标宋_GBK" w:cs="Times New Roman"/>
          <w:sz w:val="44"/>
          <w:szCs w:val="44"/>
        </w:rPr>
        <w:t>子企业2025年</w:t>
      </w:r>
    </w:p>
    <w:p w14:paraId="7FA50445">
      <w:pPr>
        <w:pStyle w:val="9"/>
        <w:spacing w:line="560" w:lineRule="exact"/>
        <w:jc w:val="center"/>
        <w:rPr>
          <w:rFonts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上半年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员工</w:t>
      </w:r>
      <w:r>
        <w:rPr>
          <w:rFonts w:ascii="Times New Roman" w:hAnsi="Times New Roman" w:eastAsia="方正小标宋_GBK" w:cs="Times New Roman"/>
          <w:sz w:val="44"/>
          <w:szCs w:val="44"/>
        </w:rPr>
        <w:t>招聘岗位一览表</w:t>
      </w:r>
    </w:p>
    <w:tbl>
      <w:tblPr>
        <w:tblStyle w:val="6"/>
        <w:tblpPr w:leftFromText="180" w:rightFromText="180" w:vertAnchor="text" w:horzAnchor="page" w:tblpX="876" w:tblpY="255"/>
        <w:tblOverlap w:val="never"/>
        <w:tblW w:w="15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699"/>
        <w:gridCol w:w="683"/>
        <w:gridCol w:w="576"/>
        <w:gridCol w:w="6145"/>
        <w:gridCol w:w="6821"/>
      </w:tblGrid>
      <w:tr w14:paraId="1D8A4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6" w:type="dxa"/>
            <w:vAlign w:val="center"/>
          </w:tcPr>
          <w:p w14:paraId="640052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b/>
                <w:bCs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napToGrid w:val="0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699" w:type="dxa"/>
            <w:vAlign w:val="center"/>
          </w:tcPr>
          <w:p w14:paraId="6DAA41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b/>
                <w:bCs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napToGrid w:val="0"/>
                <w:kern w:val="0"/>
                <w:szCs w:val="21"/>
                <w:highlight w:val="none"/>
              </w:rPr>
              <w:t>招聘公司</w:t>
            </w:r>
          </w:p>
        </w:tc>
        <w:tc>
          <w:tcPr>
            <w:tcW w:w="683" w:type="dxa"/>
            <w:vAlign w:val="center"/>
          </w:tcPr>
          <w:p w14:paraId="437732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b/>
                <w:bCs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napToGrid w:val="0"/>
                <w:kern w:val="0"/>
                <w:szCs w:val="21"/>
                <w:highlight w:val="none"/>
              </w:rPr>
              <w:t>招聘岗位</w:t>
            </w:r>
          </w:p>
        </w:tc>
        <w:tc>
          <w:tcPr>
            <w:tcW w:w="576" w:type="dxa"/>
            <w:vAlign w:val="center"/>
          </w:tcPr>
          <w:p w14:paraId="663857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b/>
                <w:bCs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napToGrid w:val="0"/>
                <w:kern w:val="0"/>
                <w:szCs w:val="21"/>
                <w:highlight w:val="none"/>
              </w:rPr>
              <w:t>人数</w:t>
            </w:r>
          </w:p>
        </w:tc>
        <w:tc>
          <w:tcPr>
            <w:tcW w:w="6145" w:type="dxa"/>
            <w:vAlign w:val="center"/>
          </w:tcPr>
          <w:p w14:paraId="676821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b/>
                <w:bCs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napToGrid w:val="0"/>
                <w:kern w:val="0"/>
                <w:szCs w:val="21"/>
                <w:highlight w:val="none"/>
              </w:rPr>
              <w:t>基本职责</w:t>
            </w:r>
          </w:p>
        </w:tc>
        <w:tc>
          <w:tcPr>
            <w:tcW w:w="6821" w:type="dxa"/>
            <w:vAlign w:val="center"/>
          </w:tcPr>
          <w:p w14:paraId="1716E9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b/>
                <w:bCs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napToGrid w:val="0"/>
                <w:kern w:val="0"/>
                <w:szCs w:val="21"/>
                <w:highlight w:val="none"/>
              </w:rPr>
              <w:t>任职基本条件</w:t>
            </w:r>
          </w:p>
        </w:tc>
      </w:tr>
      <w:tr w14:paraId="51FF2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6" w:type="dxa"/>
            <w:vAlign w:val="center"/>
          </w:tcPr>
          <w:p w14:paraId="49B016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b/>
                <w:bCs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699" w:type="dxa"/>
            <w:vAlign w:val="center"/>
          </w:tcPr>
          <w:p w14:paraId="693216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b/>
                <w:bCs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重庆外商服务有限公司</w:t>
            </w:r>
          </w:p>
        </w:tc>
        <w:tc>
          <w:tcPr>
            <w:tcW w:w="683" w:type="dxa"/>
            <w:vAlign w:val="center"/>
          </w:tcPr>
          <w:p w14:paraId="4855E4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b/>
                <w:bCs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海外人才引进岗</w:t>
            </w:r>
          </w:p>
        </w:tc>
        <w:tc>
          <w:tcPr>
            <w:tcW w:w="576" w:type="dxa"/>
            <w:vAlign w:val="center"/>
          </w:tcPr>
          <w:p w14:paraId="273689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b/>
                <w:bCs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6145" w:type="dxa"/>
            <w:vAlign w:val="center"/>
          </w:tcPr>
          <w:p w14:paraId="33FED2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firstLine="360" w:firstLineChars="200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</w:p>
          <w:p w14:paraId="5AAC4E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1.负责海外资源开发和渠道管理；</w:t>
            </w:r>
          </w:p>
          <w:p w14:paraId="008ADB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黑体_GBK" w:cs="Times New Roman"/>
                <w:b/>
                <w:bCs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2.根据需要完成海外项目落地及交付。</w:t>
            </w:r>
          </w:p>
        </w:tc>
        <w:tc>
          <w:tcPr>
            <w:tcW w:w="6821" w:type="dxa"/>
            <w:vAlign w:val="center"/>
          </w:tcPr>
          <w:p w14:paraId="6E57FC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1.年龄不超过35周岁（1989年4月1日及以后出生），具有博士或具备与岗位相关的高级职称或取得两个及以上高等级职（执）业资格证书的，可适当放宽到不超过40周岁（1984年4月1日及以后出生）；</w:t>
            </w:r>
          </w:p>
          <w:p w14:paraId="062DF5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2.硕士及以上学历，境外毕业生学历须经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  <w:lang w:eastAsia="zh-CN"/>
              </w:rPr>
              <w:t>教育部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认证；</w:t>
            </w:r>
          </w:p>
          <w:p w14:paraId="2ED56A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  <w:lang w:eastAsia="zh-CN"/>
              </w:rPr>
              <w:t>具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有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  <w:lang w:eastAsia="zh-CN"/>
              </w:rPr>
              <w:t>国（境）外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留学和工作经验；</w:t>
            </w:r>
          </w:p>
          <w:p w14:paraId="6F84DB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黑体_GBK" w:cs="Times New Roman"/>
                <w:b/>
                <w:bCs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4.从事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  <w:lang w:eastAsia="zh-CN"/>
              </w:rPr>
              <w:t>过人才相关工作（不低于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  <w:lang w:val="en-US" w:eastAsia="zh-CN"/>
              </w:rPr>
              <w:t>1年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。</w:t>
            </w:r>
          </w:p>
        </w:tc>
      </w:tr>
      <w:tr w14:paraId="032E0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466" w:type="dxa"/>
            <w:vAlign w:val="center"/>
          </w:tcPr>
          <w:p w14:paraId="4430F2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699" w:type="dxa"/>
            <w:vMerge w:val="restart"/>
            <w:vAlign w:val="center"/>
          </w:tcPr>
          <w:p w14:paraId="09CD37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重庆市子漫人力资源服务有限公司</w:t>
            </w:r>
          </w:p>
        </w:tc>
        <w:tc>
          <w:tcPr>
            <w:tcW w:w="683" w:type="dxa"/>
            <w:vAlign w:val="center"/>
          </w:tcPr>
          <w:p w14:paraId="72A89B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物业部副部长</w:t>
            </w:r>
          </w:p>
        </w:tc>
        <w:tc>
          <w:tcPr>
            <w:tcW w:w="576" w:type="dxa"/>
            <w:vAlign w:val="center"/>
          </w:tcPr>
          <w:p w14:paraId="143765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6145" w:type="dxa"/>
            <w:vAlign w:val="center"/>
          </w:tcPr>
          <w:p w14:paraId="43ABA6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1.负责牵头完成物业部全年经营指标；</w:t>
            </w:r>
          </w:p>
          <w:p w14:paraId="626251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2.负责制定项目预算，对项目开支进行监控和把握，严格控制成本，确保项目成本在预算范围内，同时通过有效的成本管理措施，提升项目的利润；</w:t>
            </w:r>
          </w:p>
          <w:p w14:paraId="4F4C17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3.负责项目前期介入，在项目前期与地产等相关方对接，参与物业服务内容设计、成本测算等工作，为项目的顺利接管和后期管理奠定基础；</w:t>
            </w:r>
          </w:p>
          <w:p w14:paraId="34628D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4.负责协助收集市场信息为领导决策提供依据；</w:t>
            </w:r>
          </w:p>
          <w:p w14:paraId="050F0A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5.负责现有项目前期与甲方沟通对接，参与物业服务内容、成本测算、承接查验等工作，为项目的顺利接管和后期管理奠定基础；</w:t>
            </w:r>
          </w:p>
          <w:p w14:paraId="06037C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6.负责处理项目客户的投诉，并向客户通报处理意见和结果；</w:t>
            </w:r>
          </w:p>
          <w:p w14:paraId="165F75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7.负责服务质量把控，定期与客户沟通，了解客户需求和意见，制定服务品质提升措施，并适时进行调整，确保服务质量的持续提升；</w:t>
            </w:r>
          </w:p>
          <w:p w14:paraId="5F59A9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8.负责与内部外部单位保持良好的沟通与协调，建立并维护良好的公共关系，为项目的顺利运营创造良好的内外部环境；</w:t>
            </w:r>
          </w:p>
          <w:p w14:paraId="11C7E7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9.负责完成领导交办的其他工作。</w:t>
            </w:r>
          </w:p>
        </w:tc>
        <w:tc>
          <w:tcPr>
            <w:tcW w:w="6821" w:type="dxa"/>
            <w:vAlign w:val="center"/>
          </w:tcPr>
          <w:p w14:paraId="32A77F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不超过35周岁（1989年4月1日及以后出生）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</w:p>
          <w:p w14:paraId="058583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  <w:lang w:eastAsia="zh-CN"/>
              </w:rPr>
              <w:t>硕士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及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  <w:lang w:eastAsia="zh-CN"/>
              </w:rPr>
              <w:t>以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上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学历；</w:t>
            </w:r>
          </w:p>
          <w:p w14:paraId="670A0A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.具有中级及以上职称，持有物业管理行业项目经理，企业经理等相关证书；</w:t>
            </w:r>
          </w:p>
          <w:p w14:paraId="1ED824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.具备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5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年以上房地产及物业管理从业经验，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2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年及以上中高层管理者经验，有物业上市公司中高层或业务单元经营班子工作履历，熟悉园区、学校、医院等公建物业的管理；</w:t>
            </w:r>
          </w:p>
          <w:p w14:paraId="424FC8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.熟悉细分业态特点，擅长经营与运营管理工作，拥有出色的经营思维、战略分析能力、责任感、领导力及决策力，外部资源关系良好。</w:t>
            </w:r>
          </w:p>
        </w:tc>
      </w:tr>
      <w:tr w14:paraId="58409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466" w:type="dxa"/>
            <w:vAlign w:val="center"/>
          </w:tcPr>
          <w:p w14:paraId="639C03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699" w:type="dxa"/>
            <w:vMerge w:val="continue"/>
            <w:vAlign w:val="center"/>
          </w:tcPr>
          <w:p w14:paraId="42EA47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83" w:type="dxa"/>
            <w:vAlign w:val="center"/>
          </w:tcPr>
          <w:p w14:paraId="1852A7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家政培训服务部副部长</w:t>
            </w:r>
          </w:p>
        </w:tc>
        <w:tc>
          <w:tcPr>
            <w:tcW w:w="576" w:type="dxa"/>
            <w:vAlign w:val="center"/>
          </w:tcPr>
          <w:p w14:paraId="20C00C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6145" w:type="dxa"/>
            <w:vAlign w:val="center"/>
          </w:tcPr>
          <w:p w14:paraId="475C18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1.负责牵头完成公司康养家政职业技能培训任务及全年经营指标；</w:t>
            </w:r>
          </w:p>
          <w:p w14:paraId="051815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2.负责建立公司对外加盟体系，拓展品牌加盟商或连锁店；</w:t>
            </w:r>
          </w:p>
          <w:p w14:paraId="56BEC5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3.负责牵头制定康养家政职业技能标准化体系，积极申报市级或国家级相关标准；</w:t>
            </w:r>
          </w:p>
          <w:p w14:paraId="486499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4.负责探索与全国性家政公司合作，高标准打造全国性康养家政技能人才培训基地、储备基地和输出基地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；</w:t>
            </w:r>
          </w:p>
          <w:p w14:paraId="212657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5.负责对接相关政府部门，标准化、规范化运营公司市级高技能人才培训基地；</w:t>
            </w:r>
          </w:p>
          <w:p w14:paraId="57A22E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6.负责探索引进菲律宾康养家政培训体系，打造高净值客户家政人员培训课程体系和服务标准；</w:t>
            </w:r>
          </w:p>
          <w:p w14:paraId="725B6A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7.负责拓展市内市外合作伙伴，建立公司合作商管理体系；</w:t>
            </w:r>
          </w:p>
          <w:p w14:paraId="7D8F2DA7">
            <w:pPr>
              <w:pStyle w:val="9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8.负责牵头打造公司康养家政品牌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  <w:lang w:eastAsia="zh-CN"/>
              </w:rPr>
              <w:t>智能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选用APP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，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为客户提供整体解决方案。</w:t>
            </w:r>
          </w:p>
        </w:tc>
        <w:tc>
          <w:tcPr>
            <w:tcW w:w="6821" w:type="dxa"/>
            <w:vAlign w:val="center"/>
          </w:tcPr>
          <w:p w14:paraId="6DC56A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不超过35周岁（1989年4月1日及以后出生）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</w:p>
          <w:p w14:paraId="043D15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须具有大专及以上学历；</w:t>
            </w:r>
          </w:p>
          <w:p w14:paraId="7BE7FC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3.具备康养家政行业职业技能高级及以上证书；</w:t>
            </w:r>
          </w:p>
          <w:p w14:paraId="7AF066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4.熟悉人社系统职业技能培训、技能评价等相关政策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具备8年以上职业技能培训机构、家政公司运营管理经验，有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管理工作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履历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优先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具有丰富的政校企资源和产教融合项目经验。</w:t>
            </w:r>
          </w:p>
        </w:tc>
      </w:tr>
      <w:tr w14:paraId="7F7CC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466" w:type="dxa"/>
            <w:vAlign w:val="center"/>
          </w:tcPr>
          <w:p w14:paraId="5A68B8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699" w:type="dxa"/>
            <w:vMerge w:val="continue"/>
            <w:vAlign w:val="center"/>
          </w:tcPr>
          <w:p w14:paraId="17C63F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83" w:type="dxa"/>
            <w:vAlign w:val="center"/>
          </w:tcPr>
          <w:p w14:paraId="3048FC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安全预防培训部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  <w:lang w:eastAsia="zh-CN"/>
              </w:rPr>
              <w:t>安全专业技术人员岗</w:t>
            </w:r>
          </w:p>
        </w:tc>
        <w:tc>
          <w:tcPr>
            <w:tcW w:w="576" w:type="dxa"/>
            <w:vAlign w:val="center"/>
          </w:tcPr>
          <w:p w14:paraId="35326C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6145" w:type="dxa"/>
            <w:vAlign w:val="center"/>
          </w:tcPr>
          <w:p w14:paraId="5CC675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1.负责公司安全类业务开发与执行；</w:t>
            </w:r>
          </w:p>
          <w:p w14:paraId="50BA58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2.负责公司安全预防与安全培训业务标准化流程的修订；</w:t>
            </w:r>
          </w:p>
          <w:p w14:paraId="72A5E7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3.负责公司工伤预防业务拓展与执行；</w:t>
            </w:r>
          </w:p>
          <w:p w14:paraId="70DD6F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4.负责为客户开展安全生产、职业卫生、劳动保障等安全风险摸排与定制化培训，制定安全预防改善意见与整改措施；</w:t>
            </w:r>
          </w:p>
          <w:p w14:paraId="022D30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5.参与工伤预防项目或方案的制定、评估、评审、验收工作，确保项目成功立项与结项；</w:t>
            </w:r>
          </w:p>
          <w:p w14:paraId="59D6A4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6.负责安全生产、工伤预防等相关项目的政策解读、调研分析、课题研究、培训授课等；</w:t>
            </w:r>
          </w:p>
          <w:p w14:paraId="24DCA4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7.按时完成领导交办的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  <w:lang w:eastAsia="zh-CN"/>
              </w:rPr>
              <w:t>其他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临时性工作。</w:t>
            </w:r>
          </w:p>
        </w:tc>
        <w:tc>
          <w:tcPr>
            <w:tcW w:w="6821" w:type="dxa"/>
            <w:vAlign w:val="center"/>
          </w:tcPr>
          <w:p w14:paraId="5B3985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1.不超过40周岁（1984年4月1日及以后出生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），具有5年以上企业安全生产管理经验者可适当放宽至45周岁（1979年4月1日出生）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</w:p>
          <w:p w14:paraId="7EFFD6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2.须具有本科及以上学历；</w:t>
            </w:r>
          </w:p>
          <w:p w14:paraId="53ACC4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3.具有注册安全工程师或安全评价师证书等安全方面的证书，或持有安全方面相关中级以上职称；</w:t>
            </w:r>
          </w:p>
          <w:p w14:paraId="3D743D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4.具备安全相关专业知识，擅长与人沟通，文字写作能力强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lang w:eastAsia="zh-CN"/>
              </w:rPr>
              <w:t>，具备培训授课能力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；</w:t>
            </w:r>
          </w:p>
          <w:p w14:paraId="7CD60D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5.须有良好的思想品德和职业道德，有较强的组织协调力和工作执行力，有较强的创新精神、大局意识和服务意识，还须有适应岗位要求的身体条件；</w:t>
            </w:r>
          </w:p>
          <w:p w14:paraId="5939E7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6.无犯罪记录、无涉嫌违法犯罪记录。</w:t>
            </w:r>
          </w:p>
        </w:tc>
      </w:tr>
      <w:tr w14:paraId="68447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466" w:type="dxa"/>
            <w:vAlign w:val="center"/>
          </w:tcPr>
          <w:p w14:paraId="1AC6AF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699" w:type="dxa"/>
            <w:vAlign w:val="center"/>
          </w:tcPr>
          <w:p w14:paraId="4E89B2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重庆汇人数智科技有限公司简介</w:t>
            </w:r>
          </w:p>
        </w:tc>
        <w:tc>
          <w:tcPr>
            <w:tcW w:w="683" w:type="dxa"/>
            <w:vAlign w:val="center"/>
          </w:tcPr>
          <w:p w14:paraId="53205B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平台运营岗</w:t>
            </w:r>
          </w:p>
        </w:tc>
        <w:tc>
          <w:tcPr>
            <w:tcW w:w="576" w:type="dxa"/>
            <w:vAlign w:val="center"/>
          </w:tcPr>
          <w:p w14:paraId="6F9520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6145" w:type="dxa"/>
            <w:vAlign w:val="center"/>
          </w:tcPr>
          <w:p w14:paraId="77628BF1">
            <w:pPr>
              <w:widowControl/>
              <w:numPr>
                <w:ilvl w:val="255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1.负责平台的日常运营工作，提升市场份额和用户粘性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；</w:t>
            </w:r>
          </w:p>
          <w:p w14:paraId="2B430C6B">
            <w:pPr>
              <w:widowControl/>
              <w:numPr>
                <w:ilvl w:val="255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2.开展区县市场的业务拓展与推广，提升平台在政府端、零工市场、劳务派遣等领域的影响力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；</w:t>
            </w:r>
          </w:p>
          <w:p w14:paraId="60F36871">
            <w:pPr>
              <w:widowControl/>
              <w:numPr>
                <w:ilvl w:val="255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3.做好产品转化，推广技术产品，提升平台在政府部门及相关行业的应用。</w:t>
            </w:r>
          </w:p>
          <w:p w14:paraId="6A4CE44C">
            <w:pPr>
              <w:widowControl/>
              <w:numPr>
                <w:ilvl w:val="255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4.制定并执行平台运营策略，包括线上线下活动策划及开展、市场调研与定位分析，确保产品在区县及基层机构中的普及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；</w:t>
            </w:r>
          </w:p>
          <w:p w14:paraId="02FEAE98">
            <w:pPr>
              <w:widowControl/>
              <w:numPr>
                <w:ilvl w:val="255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5.定期分析平台运营数据，评估各类活动和运营策略的效果，提供数据驱动的优化方案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；</w:t>
            </w:r>
          </w:p>
          <w:p w14:paraId="299067D6">
            <w:pPr>
              <w:widowControl/>
              <w:numPr>
                <w:ilvl w:val="255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6.跨部门协作与资源整合，与技术、市场等部门紧密合作，确保产品功能和运营策略的有效对接，推动平台业务发展。</w:t>
            </w:r>
          </w:p>
        </w:tc>
        <w:tc>
          <w:tcPr>
            <w:tcW w:w="6821" w:type="dxa"/>
            <w:vAlign w:val="center"/>
          </w:tcPr>
          <w:p w14:paraId="3FE711C1">
            <w:pPr>
              <w:widowControl/>
              <w:numPr>
                <w:ilvl w:val="255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1.年龄不超过35周岁（1989年4月1日及以后出生）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</w:p>
          <w:p w14:paraId="2EE88B1A">
            <w:pPr>
              <w:widowControl/>
              <w:numPr>
                <w:ilvl w:val="255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本科及以上学历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；</w:t>
            </w:r>
          </w:p>
          <w:p w14:paraId="24910343">
            <w:pPr>
              <w:widowControl/>
              <w:numPr>
                <w:ilvl w:val="255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.至少2年及以上市级互联网平台运营经验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；</w:t>
            </w:r>
          </w:p>
          <w:p w14:paraId="270105C4">
            <w:pPr>
              <w:widowControl/>
              <w:numPr>
                <w:ilvl w:val="255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.熟悉平台运营、用户增长、内容管理、市场拓展等领域，具备丰富的实战经验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；</w:t>
            </w:r>
          </w:p>
          <w:p w14:paraId="42F6DB2A">
            <w:pPr>
              <w:widowControl/>
              <w:numPr>
                <w:ilvl w:val="255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.具备较强的跨部门沟通能力，能够与技术、产品、市场等多个部门高效协作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；</w:t>
            </w:r>
          </w:p>
          <w:p w14:paraId="303F939B">
            <w:pPr>
              <w:widowControl/>
              <w:numPr>
                <w:ilvl w:val="255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.有创新思维，能在现有业务基础上寻找到新的增长点和发展方向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；</w:t>
            </w:r>
          </w:p>
          <w:p w14:paraId="52F85B24">
            <w:pPr>
              <w:widowControl/>
              <w:numPr>
                <w:ilvl w:val="255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.具备线下招聘活动策划、筹备、开展等相关工作经验优先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；</w:t>
            </w:r>
          </w:p>
          <w:p w14:paraId="18ED77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</w:rPr>
              <w:t>.具有较强的执行力和抗压能力，能够在复杂的各种业务环境中推动项目落地。</w:t>
            </w:r>
          </w:p>
        </w:tc>
      </w:tr>
    </w:tbl>
    <w:p w14:paraId="335E96D7">
      <w:pPr>
        <w:spacing w:line="579" w:lineRule="exact"/>
        <w:rPr>
          <w:rFonts w:ascii="Times New Roman" w:hAnsi="Times New Roman" w:eastAsia="方正正黑_GBK" w:cs="Times New Roman"/>
          <w:sz w:val="32"/>
          <w:szCs w:val="32"/>
        </w:rPr>
      </w:pPr>
    </w:p>
    <w:p w14:paraId="368A9860">
      <w:pPr>
        <w:spacing w:line="579" w:lineRule="exact"/>
        <w:rPr>
          <w:rFonts w:ascii="Times New Roman" w:hAnsi="Times New Roman" w:eastAsia="方正正黑_GBK" w:cs="Times New Roman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6838" w:h="11905" w:orient="landscape"/>
          <w:pgMar w:top="1247" w:right="629" w:bottom="1134" w:left="680" w:header="340" w:footer="454" w:gutter="0"/>
          <w:cols w:space="0" w:num="1"/>
          <w:docGrid w:type="linesAndChars" w:linePitch="328" w:charSpace="0"/>
        </w:sectPr>
      </w:pPr>
    </w:p>
    <w:p w14:paraId="5D15AF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正黑_GBK">
    <w:altName w:val="黑体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9182A">
    <w:pPr>
      <w:pStyle w:val="3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—</w:t>
    </w:r>
    <w:r>
      <w:rPr>
        <w:rFonts w:asciiTheme="minorEastAsia" w:hAnsiTheme="minorEastAsia" w:eastAsiaTheme="minorEastAsia"/>
        <w:sz w:val="28"/>
        <w:szCs w:val="28"/>
      </w:rPr>
      <w:t xml:space="preserve"> </w:t>
    </w:r>
    <w:sdt>
      <w:sdtPr>
        <w:rPr>
          <w:rFonts w:asciiTheme="minorEastAsia" w:hAnsiTheme="minorEastAsia" w:eastAsiaTheme="minorEastAsia"/>
          <w:sz w:val="28"/>
          <w:szCs w:val="28"/>
        </w:rPr>
        <w:id w:val="-1898733567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</w:sdtContent>
    </w:sdt>
  </w:p>
  <w:p w14:paraId="06E2BDB1">
    <w:pPr>
      <w:tabs>
        <w:tab w:val="left" w:pos="424"/>
      </w:tabs>
      <w:snapToGrid w:val="0"/>
      <w:spacing w:after="160" w:line="560" w:lineRule="exact"/>
      <w:jc w:val="left"/>
      <w:rPr>
        <w:rFonts w:ascii="等线" w:hAnsi="等线" w:eastAsia="方正仿宋_GBK"/>
        <w:sz w:val="18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720643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181A94FE">
        <w:pPr>
          <w:pStyle w:val="3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</w:p>
      <w:p w14:paraId="7F1EDB6F">
        <w:pPr>
          <w:pStyle w:val="3"/>
          <w:rPr>
            <w:rFonts w:asciiTheme="minorEastAsia" w:hAnsiTheme="minorEastAsia" w:eastAsiaTheme="minorEastAsia"/>
            <w:sz w:val="28"/>
            <w:szCs w:val="28"/>
          </w:rPr>
        </w:pPr>
      </w:p>
      <w:p w14:paraId="711E3161">
        <w:pPr>
          <w:pStyle w:val="3"/>
          <w:rPr>
            <w:rFonts w:hint="eastAsia" w:asciiTheme="minorEastAsia" w:hAnsiTheme="minorEastAsia" w:eastAsiaTheme="minorEastAsia"/>
            <w:sz w:val="28"/>
            <w:szCs w:val="28"/>
          </w:rPr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4148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02A60"/>
    <w:rsid w:val="1D3806C5"/>
    <w:rsid w:val="429E04C2"/>
    <w:rsid w:val="5C802A60"/>
    <w:rsid w:val="70F8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1"/>
    </w:pPr>
    <w:rPr>
      <w:rFonts w:ascii="Arial" w:hAnsi="Arial" w:eastAsia="方正仿宋_GBK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官网正文"/>
    <w:basedOn w:val="1"/>
    <w:qFormat/>
    <w:uiPriority w:val="0"/>
    <w:pPr>
      <w:ind w:firstLine="640" w:firstLineChars="200"/>
    </w:pPr>
    <w:rPr>
      <w:rFonts w:hint="eastAsia" w:ascii="方正仿宋_GBK" w:hAnsi="方正仿宋_GBK" w:eastAsia="方正仿宋_GBK" w:cs="方正仿宋_GBK"/>
      <w:sz w:val="32"/>
      <w:szCs w:val="32"/>
    </w:rPr>
  </w:style>
  <w:style w:type="paragraph" w:customStyle="1" w:styleId="9">
    <w:name w:val="BodyText"/>
    <w:basedOn w:val="1"/>
    <w:next w:val="10"/>
    <w:qFormat/>
    <w:uiPriority w:val="0"/>
    <w:pPr>
      <w:textAlignment w:val="baseline"/>
    </w:pPr>
    <w:rPr>
      <w:rFonts w:ascii="仿宋_GB2312" w:eastAsia="仿宋_GB2312"/>
      <w:sz w:val="32"/>
    </w:rPr>
  </w:style>
  <w:style w:type="paragraph" w:customStyle="1" w:styleId="10">
    <w:name w:val="BodyTextIndent"/>
    <w:basedOn w:val="1"/>
    <w:qFormat/>
    <w:uiPriority w:val="0"/>
    <w:pPr>
      <w:spacing w:line="700" w:lineRule="exact"/>
      <w:ind w:left="960"/>
      <w:textAlignment w:val="baseline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2209</Words>
  <Characters>2301</Characters>
  <Lines>0</Lines>
  <Paragraphs>0</Paragraphs>
  <TotalTime>0</TotalTime>
  <ScaleCrop>false</ScaleCrop>
  <LinksUpToDate>false</LinksUpToDate>
  <CharactersWithSpaces>2301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2025-04-18T07:08:00Z</dcterms:created>
  <dc:creator>释水</dc:creator>
  <cp:lastModifiedBy>释水</cp:lastModifiedBy>
  <dcterms:modified xsi:type="dcterms:W3CDTF">2025-04-18T09:06:37Z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4A1EC691B0A542B088A35CA0D90FD43A_11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